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490"/>
        <w:tblW w:w="11058" w:type="dxa"/>
        <w:tblLook w:val="04A0" w:firstRow="1" w:lastRow="0" w:firstColumn="1" w:lastColumn="0" w:noHBand="0" w:noVBand="1"/>
      </w:tblPr>
      <w:tblGrid>
        <w:gridCol w:w="1143"/>
        <w:gridCol w:w="8267"/>
        <w:gridCol w:w="328"/>
        <w:gridCol w:w="328"/>
        <w:gridCol w:w="336"/>
        <w:gridCol w:w="328"/>
        <w:gridCol w:w="328"/>
      </w:tblGrid>
      <w:tr w:rsidR="00612E26" w:rsidTr="00612E26">
        <w:tc>
          <w:tcPr>
            <w:tcW w:w="11058" w:type="dxa"/>
            <w:gridSpan w:val="7"/>
          </w:tcPr>
          <w:p w:rsidR="00612E26" w:rsidRDefault="00612E26" w:rsidP="00612E26">
            <w:pPr>
              <w:jc w:val="center"/>
            </w:pPr>
            <w:r w:rsidRPr="005C16B4">
              <w:rPr>
                <w:noProof/>
                <w:sz w:val="28"/>
                <w:lang w:eastAsia="en-GB"/>
              </w:rPr>
              <w:drawing>
                <wp:anchor distT="0" distB="0" distL="114300" distR="114300" simplePos="0" relativeHeight="251659264" behindDoc="0" locked="0" layoutInCell="1" allowOverlap="1" wp14:anchorId="3AA6F31A" wp14:editId="31C8FECB">
                  <wp:simplePos x="0" y="0"/>
                  <wp:positionH relativeFrom="column">
                    <wp:posOffset>4930775</wp:posOffset>
                  </wp:positionH>
                  <wp:positionV relativeFrom="paragraph">
                    <wp:posOffset>64770</wp:posOffset>
                  </wp:positionV>
                  <wp:extent cx="457200" cy="54957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7200" cy="549571"/>
                          </a:xfrm>
                          <a:prstGeom prst="rect">
                            <a:avLst/>
                          </a:prstGeom>
                        </pic:spPr>
                      </pic:pic>
                    </a:graphicData>
                  </a:graphic>
                  <wp14:sizeRelH relativeFrom="page">
                    <wp14:pctWidth>0</wp14:pctWidth>
                  </wp14:sizeRelH>
                  <wp14:sizeRelV relativeFrom="page">
                    <wp14:pctHeight>0</wp14:pctHeight>
                  </wp14:sizeRelV>
                </wp:anchor>
              </w:drawing>
            </w:r>
            <w:r w:rsidRPr="005C16B4">
              <w:rPr>
                <w:noProof/>
                <w:sz w:val="28"/>
                <w:lang w:eastAsia="en-GB"/>
              </w:rPr>
              <w:drawing>
                <wp:anchor distT="0" distB="0" distL="114300" distR="114300" simplePos="0" relativeHeight="251660288" behindDoc="0" locked="0" layoutInCell="1" allowOverlap="1" wp14:anchorId="06E37D21" wp14:editId="6044041F">
                  <wp:simplePos x="0" y="0"/>
                  <wp:positionH relativeFrom="column">
                    <wp:posOffset>1514475</wp:posOffset>
                  </wp:positionH>
                  <wp:positionV relativeFrom="paragraph">
                    <wp:posOffset>50165</wp:posOffset>
                  </wp:positionV>
                  <wp:extent cx="469900" cy="564783"/>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9900" cy="564783"/>
                          </a:xfrm>
                          <a:prstGeom prst="rect">
                            <a:avLst/>
                          </a:prstGeom>
                        </pic:spPr>
                      </pic:pic>
                    </a:graphicData>
                  </a:graphic>
                  <wp14:sizeRelH relativeFrom="page">
                    <wp14:pctWidth>0</wp14:pctWidth>
                  </wp14:sizeRelH>
                  <wp14:sizeRelV relativeFrom="page">
                    <wp14:pctHeight>0</wp14:pctHeight>
                  </wp14:sizeRelV>
                </wp:anchor>
              </w:drawing>
            </w:r>
          </w:p>
          <w:p w:rsidR="00612E26" w:rsidRPr="00F80ADC" w:rsidRDefault="00612E26" w:rsidP="00612E26">
            <w:pPr>
              <w:jc w:val="center"/>
              <w:rPr>
                <w:sz w:val="32"/>
                <w:szCs w:val="32"/>
              </w:rPr>
            </w:pPr>
            <w:r w:rsidRPr="00F80ADC">
              <w:rPr>
                <w:sz w:val="32"/>
                <w:szCs w:val="32"/>
              </w:rPr>
              <w:t>St Teresa’s Catholic Primary School</w:t>
            </w:r>
          </w:p>
          <w:p w:rsidR="00612E26" w:rsidRDefault="00612E26" w:rsidP="00612E26">
            <w:pPr>
              <w:jc w:val="center"/>
            </w:pPr>
            <w:r w:rsidRPr="00F80ADC">
              <w:rPr>
                <w:sz w:val="32"/>
                <w:szCs w:val="32"/>
              </w:rPr>
              <w:t>Year 3 Writing Targets</w:t>
            </w:r>
          </w:p>
        </w:tc>
      </w:tr>
      <w:tr w:rsidR="00612E26" w:rsidTr="00612E26">
        <w:tc>
          <w:tcPr>
            <w:tcW w:w="1143" w:type="dxa"/>
            <w:vMerge w:val="restart"/>
          </w:tcPr>
          <w:p w:rsidR="00612E26" w:rsidRPr="001850A1" w:rsidRDefault="00612E26" w:rsidP="00612E26">
            <w:pPr>
              <w:rPr>
                <w:sz w:val="18"/>
                <w:szCs w:val="18"/>
              </w:rPr>
            </w:pPr>
            <w:r w:rsidRPr="001850A1">
              <w:rPr>
                <w:sz w:val="18"/>
                <w:szCs w:val="18"/>
              </w:rPr>
              <w:t>Composition</w:t>
            </w:r>
          </w:p>
          <w:p w:rsidR="00612E26" w:rsidRDefault="00612E26" w:rsidP="00612E26"/>
          <w:p w:rsidR="00612E26" w:rsidRDefault="00612E26" w:rsidP="00612E26"/>
        </w:tc>
        <w:tc>
          <w:tcPr>
            <w:tcW w:w="8267" w:type="dxa"/>
            <w:shd w:val="clear" w:color="auto" w:fill="FFFFFF" w:themeFill="background1"/>
          </w:tcPr>
          <w:p w:rsidR="00612E26" w:rsidRDefault="00612E26" w:rsidP="00612E26"/>
        </w:tc>
        <w:tc>
          <w:tcPr>
            <w:tcW w:w="328" w:type="dxa"/>
            <w:shd w:val="clear" w:color="auto" w:fill="FF0000"/>
          </w:tcPr>
          <w:p w:rsidR="00612E26" w:rsidRDefault="00612E26" w:rsidP="00612E26">
            <w:r>
              <w:t>1</w:t>
            </w:r>
          </w:p>
        </w:tc>
        <w:tc>
          <w:tcPr>
            <w:tcW w:w="328" w:type="dxa"/>
            <w:shd w:val="clear" w:color="auto" w:fill="FF0000"/>
          </w:tcPr>
          <w:p w:rsidR="00612E26" w:rsidRDefault="00612E26" w:rsidP="00612E26">
            <w:r>
              <w:t>2</w:t>
            </w:r>
          </w:p>
        </w:tc>
        <w:tc>
          <w:tcPr>
            <w:tcW w:w="336" w:type="dxa"/>
            <w:shd w:val="clear" w:color="auto" w:fill="5B9BD5" w:themeFill="accent1"/>
          </w:tcPr>
          <w:p w:rsidR="00612E26" w:rsidRDefault="00612E26" w:rsidP="00612E26">
            <w:r>
              <w:t>3</w:t>
            </w:r>
          </w:p>
        </w:tc>
        <w:tc>
          <w:tcPr>
            <w:tcW w:w="328" w:type="dxa"/>
            <w:shd w:val="clear" w:color="auto" w:fill="FFE599" w:themeFill="accent4" w:themeFillTint="66"/>
          </w:tcPr>
          <w:p w:rsidR="00612E26" w:rsidRDefault="00612E26" w:rsidP="00612E26">
            <w:r>
              <w:t>4</w:t>
            </w:r>
          </w:p>
        </w:tc>
        <w:tc>
          <w:tcPr>
            <w:tcW w:w="328" w:type="dxa"/>
            <w:shd w:val="clear" w:color="auto" w:fill="FFE599" w:themeFill="accent4" w:themeFillTint="66"/>
          </w:tcPr>
          <w:p w:rsidR="00612E26" w:rsidRDefault="00612E26" w:rsidP="00612E26">
            <w:r>
              <w:t>5</w:t>
            </w:r>
          </w:p>
        </w:tc>
      </w:tr>
      <w:tr w:rsidR="00612E26" w:rsidTr="00612E26">
        <w:tc>
          <w:tcPr>
            <w:tcW w:w="1143" w:type="dxa"/>
            <w:vMerge/>
          </w:tcPr>
          <w:p w:rsidR="00612E26" w:rsidRDefault="00612E26" w:rsidP="00612E26"/>
        </w:tc>
        <w:tc>
          <w:tcPr>
            <w:tcW w:w="8267" w:type="dxa"/>
          </w:tcPr>
          <w:p w:rsidR="00612E26" w:rsidRPr="009C0225" w:rsidRDefault="00612E26" w:rsidP="00612E26">
            <w:pPr>
              <w:autoSpaceDE w:val="0"/>
              <w:autoSpaceDN w:val="0"/>
              <w:adjustRightInd w:val="0"/>
              <w:rPr>
                <w:rFonts w:ascii="Comic Sans MS" w:hAnsi="Comic Sans MS" w:cs="Times New Roman"/>
                <w:bCs/>
                <w:iCs/>
                <w:sz w:val="18"/>
                <w:szCs w:val="18"/>
              </w:rPr>
            </w:pPr>
            <w:r>
              <w:rPr>
                <w:rFonts w:ascii="Comic Sans MS" w:hAnsi="Comic Sans MS" w:cs="Times New Roman"/>
                <w:bCs/>
                <w:iCs/>
                <w:sz w:val="18"/>
                <w:szCs w:val="18"/>
              </w:rPr>
              <w:t>I can plan my writing by discussing it and talking about how to improve it using examples from other writers that I like</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autoSpaceDE w:val="0"/>
              <w:autoSpaceDN w:val="0"/>
              <w:adjustRightInd w:val="0"/>
              <w:rPr>
                <w:rFonts w:ascii="Comic Sans MS" w:hAnsi="Comic Sans MS" w:cs="Times New Roman"/>
                <w:iCs/>
                <w:sz w:val="18"/>
                <w:szCs w:val="18"/>
              </w:rPr>
            </w:pPr>
            <w:r>
              <w:rPr>
                <w:rFonts w:ascii="Comic Sans MS" w:hAnsi="Comic Sans MS" w:cs="Times New Roman"/>
                <w:iCs/>
                <w:sz w:val="18"/>
                <w:szCs w:val="18"/>
              </w:rPr>
              <w:t>I can plan my writing by talking about the important parts to have in a story, poem, an explanation or non-fiction piece and I can re-edit it</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autoSpaceDE w:val="0"/>
              <w:autoSpaceDN w:val="0"/>
              <w:adjustRightInd w:val="0"/>
              <w:rPr>
                <w:rFonts w:ascii="Comic Sans MS" w:hAnsi="Comic Sans MS" w:cs="Times New Roman"/>
                <w:bCs/>
                <w:iCs/>
                <w:sz w:val="18"/>
                <w:szCs w:val="18"/>
              </w:rPr>
            </w:pPr>
            <w:r>
              <w:rPr>
                <w:rFonts w:ascii="Comic Sans MS" w:hAnsi="Comic Sans MS" w:cs="Times New Roman"/>
                <w:bCs/>
                <w:iCs/>
                <w:sz w:val="18"/>
                <w:szCs w:val="18"/>
              </w:rPr>
              <w:t>I can rewrite my work making improvements by saying the work out loud, using the best words I know and making sure I: use conjunctions such as when, before, while, after; use adverbs such as then, next and soon; use prepositions such as before, after, during, in and because</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autoSpaceDE w:val="0"/>
              <w:autoSpaceDN w:val="0"/>
              <w:adjustRightInd w:val="0"/>
              <w:rPr>
                <w:rFonts w:ascii="Comic Sans MS" w:hAnsi="Comic Sans MS" w:cs="Times New Roman"/>
                <w:iCs/>
                <w:sz w:val="18"/>
                <w:szCs w:val="18"/>
              </w:rPr>
            </w:pPr>
            <w:r>
              <w:rPr>
                <w:rFonts w:ascii="Comic Sans MS" w:hAnsi="Comic Sans MS" w:cs="Times New Roman"/>
                <w:iCs/>
                <w:sz w:val="18"/>
                <w:szCs w:val="18"/>
              </w:rPr>
              <w:t>I can use paragraphs to organise my writing so that blocks of text group related material</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autoSpaceDE w:val="0"/>
              <w:autoSpaceDN w:val="0"/>
              <w:adjustRightInd w:val="0"/>
              <w:rPr>
                <w:rFonts w:ascii="Comic Sans MS" w:hAnsi="Comic Sans MS" w:cs="Times New Roman"/>
                <w:bCs/>
                <w:iCs/>
                <w:sz w:val="18"/>
                <w:szCs w:val="18"/>
              </w:rPr>
            </w:pPr>
            <w:r>
              <w:rPr>
                <w:rFonts w:ascii="Comic Sans MS" w:hAnsi="Comic Sans MS" w:cs="Times New Roman"/>
                <w:bCs/>
                <w:iCs/>
                <w:sz w:val="18"/>
                <w:szCs w:val="18"/>
              </w:rPr>
              <w:t>I can draft and write descriptive work that creates settings, characters and plots</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autoSpaceDE w:val="0"/>
              <w:autoSpaceDN w:val="0"/>
              <w:adjustRightInd w:val="0"/>
              <w:rPr>
                <w:rFonts w:ascii="Comic Sans MS" w:hAnsi="Comic Sans MS" w:cs="Times New Roman"/>
                <w:iCs/>
                <w:sz w:val="18"/>
                <w:szCs w:val="18"/>
              </w:rPr>
            </w:pPr>
            <w:r>
              <w:rPr>
                <w:rFonts w:ascii="Comic Sans MS" w:hAnsi="Comic Sans MS" w:cs="Times New Roman"/>
                <w:iCs/>
                <w:sz w:val="18"/>
                <w:szCs w:val="18"/>
              </w:rPr>
              <w:t>I can draft and write material such as instructions, using headings to organise my work</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autoSpaceDE w:val="0"/>
              <w:autoSpaceDN w:val="0"/>
              <w:adjustRightInd w:val="0"/>
              <w:rPr>
                <w:rFonts w:ascii="Comic Sans MS" w:hAnsi="Comic Sans MS" w:cs="Times New Roman"/>
                <w:bCs/>
                <w:iCs/>
                <w:sz w:val="18"/>
                <w:szCs w:val="18"/>
              </w:rPr>
            </w:pPr>
            <w:r>
              <w:rPr>
                <w:rFonts w:ascii="Comic Sans MS" w:hAnsi="Comic Sans MS" w:cs="Times New Roman"/>
                <w:bCs/>
                <w:iCs/>
                <w:sz w:val="18"/>
                <w:szCs w:val="18"/>
              </w:rPr>
              <w:t>I can re-read my work to improve it for my audience</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autoSpaceDE w:val="0"/>
              <w:autoSpaceDN w:val="0"/>
              <w:adjustRightInd w:val="0"/>
              <w:rPr>
                <w:rFonts w:ascii="Comic Sans MS" w:hAnsi="Comic Sans MS" w:cs="Times New Roman"/>
                <w:iCs/>
                <w:sz w:val="18"/>
                <w:szCs w:val="18"/>
              </w:rPr>
            </w:pPr>
            <w:r>
              <w:rPr>
                <w:rFonts w:ascii="Comic Sans MS" w:hAnsi="Comic Sans MS" w:cs="Times New Roman"/>
                <w:iCs/>
                <w:sz w:val="18"/>
                <w:szCs w:val="18"/>
              </w:rPr>
              <w:t>I can re-read my work to improve it by thinking about changes to vocabulary and grammar to make it more interesting</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proof read my work by reading aloud and putting in capital letters and full stops. I can also add commas, question marks, exclamation marks and apostrophes where needed</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read my work out to a group with confidence and make sure it sounds interesting using the right volume and tone of voice</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val="restart"/>
          </w:tcPr>
          <w:p w:rsidR="00612E26" w:rsidRDefault="00612E26" w:rsidP="00612E26">
            <w:r>
              <w:t>GPS</w:t>
            </w:r>
          </w:p>
        </w:tc>
        <w:tc>
          <w:tcPr>
            <w:tcW w:w="8267" w:type="dxa"/>
          </w:tcPr>
          <w:p w:rsidR="00612E26" w:rsidRPr="009C0225" w:rsidRDefault="00612E26" w:rsidP="00612E26">
            <w:pPr>
              <w:autoSpaceDE w:val="0"/>
              <w:autoSpaceDN w:val="0"/>
              <w:adjustRightInd w:val="0"/>
              <w:rPr>
                <w:rFonts w:ascii="Comic Sans MS" w:hAnsi="Comic Sans MS" w:cs="Times New Roman"/>
                <w:iCs/>
                <w:sz w:val="18"/>
                <w:szCs w:val="18"/>
              </w:rPr>
            </w:pPr>
            <w:r>
              <w:rPr>
                <w:rFonts w:ascii="Comic Sans MS" w:hAnsi="Comic Sans MS" w:cs="Times New Roman"/>
                <w:iCs/>
                <w:sz w:val="18"/>
                <w:szCs w:val="18"/>
              </w:rPr>
              <w:t>I can create new words using a range of prefixes including super-, anti-, auto-</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autoSpaceDE w:val="0"/>
              <w:autoSpaceDN w:val="0"/>
              <w:adjustRightInd w:val="0"/>
              <w:rPr>
                <w:rFonts w:ascii="Comic Sans MS" w:hAnsi="Comic Sans MS" w:cs="Times New Roman"/>
                <w:iCs/>
                <w:sz w:val="18"/>
                <w:szCs w:val="18"/>
              </w:rPr>
            </w:pPr>
            <w:r>
              <w:rPr>
                <w:rFonts w:ascii="Comic Sans MS" w:hAnsi="Comic Sans MS" w:cs="Times New Roman"/>
                <w:iCs/>
                <w:sz w:val="18"/>
                <w:szCs w:val="18"/>
              </w:rPr>
              <w:t>I can understand when to use ‘a’ or ‘an’ in front of a word</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autoSpaceDE w:val="0"/>
              <w:autoSpaceDN w:val="0"/>
              <w:adjustRightInd w:val="0"/>
              <w:rPr>
                <w:rFonts w:ascii="Comic Sans MS" w:hAnsi="Comic Sans MS" w:cs="Times New Roman"/>
                <w:iCs/>
                <w:sz w:val="18"/>
                <w:szCs w:val="18"/>
              </w:rPr>
            </w:pPr>
            <w:r>
              <w:rPr>
                <w:rFonts w:ascii="Comic Sans MS" w:hAnsi="Comic Sans MS" w:cs="Times New Roman"/>
                <w:iCs/>
                <w:sz w:val="18"/>
                <w:szCs w:val="18"/>
              </w:rPr>
              <w:t>I can identify word families based on root words e.g. solve, solution, dissolve, insoluble</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talk about time, place, cause using these words: when, before, after, while, so, because, then, next, soon, therefore, before, after, during, in, because, of</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use paragraphs</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use headings and sub-headings</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use the present perfect form of verbs e.g. He has gone out to play contrasted with He went out to play</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use speech marks correctly sometimes</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understand what the following words mean: word family, prefix, clause, subordinate clause, direct speech, consonant letter vowel, vowel letter, inverted commas</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 xml:space="preserve">I can use the prefixes un-, dis-, </w:t>
            </w:r>
            <w:proofErr w:type="spellStart"/>
            <w:r>
              <w:rPr>
                <w:rFonts w:ascii="Comic Sans MS" w:hAnsi="Comic Sans MS"/>
                <w:sz w:val="18"/>
                <w:szCs w:val="18"/>
              </w:rPr>
              <w:t>mis</w:t>
            </w:r>
            <w:proofErr w:type="spellEnd"/>
            <w:r>
              <w:rPr>
                <w:rFonts w:ascii="Comic Sans MS" w:hAnsi="Comic Sans MS"/>
                <w:sz w:val="18"/>
                <w:szCs w:val="18"/>
              </w:rPr>
              <w:t>-, re-, pre-</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add suffixes beginning with vowel letters to words of more than one syllable e.g. forgetting, preferred, gardening, limited</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use the suffix -</w:t>
            </w:r>
            <w:proofErr w:type="spellStart"/>
            <w:r>
              <w:rPr>
                <w:rFonts w:ascii="Comic Sans MS" w:hAnsi="Comic Sans MS"/>
                <w:sz w:val="18"/>
                <w:szCs w:val="18"/>
              </w:rPr>
              <w:t>ly</w:t>
            </w:r>
            <w:proofErr w:type="spellEnd"/>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spell words with endings sounding like ‘</w:t>
            </w:r>
            <w:proofErr w:type="spellStart"/>
            <w:r>
              <w:rPr>
                <w:rFonts w:ascii="Comic Sans MS" w:hAnsi="Comic Sans MS"/>
                <w:sz w:val="18"/>
                <w:szCs w:val="18"/>
              </w:rPr>
              <w:t>zh</w:t>
            </w:r>
            <w:proofErr w:type="spellEnd"/>
            <w:r>
              <w:rPr>
                <w:rFonts w:ascii="Comic Sans MS" w:hAnsi="Comic Sans MS"/>
                <w:sz w:val="18"/>
                <w:szCs w:val="18"/>
              </w:rPr>
              <w:t>’ and ‘</w:t>
            </w:r>
            <w:proofErr w:type="spellStart"/>
            <w:r>
              <w:rPr>
                <w:rFonts w:ascii="Comic Sans MS" w:hAnsi="Comic Sans MS"/>
                <w:sz w:val="18"/>
                <w:szCs w:val="18"/>
              </w:rPr>
              <w:t>ch</w:t>
            </w:r>
            <w:proofErr w:type="spellEnd"/>
            <w:r>
              <w:rPr>
                <w:rFonts w:ascii="Comic Sans MS" w:hAnsi="Comic Sans MS"/>
                <w:sz w:val="18"/>
                <w:szCs w:val="18"/>
              </w:rPr>
              <w:t>’ e.g. treasure, measure, picture, nature</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spell words with endings which sound like ‘</w:t>
            </w:r>
            <w:proofErr w:type="spellStart"/>
            <w:r>
              <w:rPr>
                <w:rFonts w:ascii="Comic Sans MS" w:hAnsi="Comic Sans MS"/>
                <w:sz w:val="18"/>
                <w:szCs w:val="18"/>
              </w:rPr>
              <w:t>zhun</w:t>
            </w:r>
            <w:proofErr w:type="spellEnd"/>
            <w:r>
              <w:rPr>
                <w:rFonts w:ascii="Comic Sans MS" w:hAnsi="Comic Sans MS"/>
                <w:sz w:val="18"/>
                <w:szCs w:val="18"/>
              </w:rPr>
              <w:t>’ e.g. division, decision</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spell words which sound the same but have different meanings break/brake, fair/fare, grate/great, groan/grown, here/hear, heel/heal/he’ll, mail/male, main/mane, meat/meet, peace/piece, plain/plane</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spell words that are often misspelt</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spell words containing the ‘</w:t>
            </w:r>
            <w:proofErr w:type="spellStart"/>
            <w:r>
              <w:rPr>
                <w:rFonts w:ascii="Comic Sans MS" w:hAnsi="Comic Sans MS"/>
                <w:sz w:val="18"/>
                <w:szCs w:val="18"/>
              </w:rPr>
              <w:t>i</w:t>
            </w:r>
            <w:proofErr w:type="spellEnd"/>
            <w:r>
              <w:rPr>
                <w:rFonts w:ascii="Comic Sans MS" w:hAnsi="Comic Sans MS"/>
                <w:sz w:val="18"/>
                <w:szCs w:val="18"/>
              </w:rPr>
              <w:t>’ sound spelt ‘y’ elsewhere than at the end of words e.g. myth, gym</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spell words containing the ‘u’ sound spelt ‘</w:t>
            </w:r>
            <w:proofErr w:type="spellStart"/>
            <w:r>
              <w:rPr>
                <w:rFonts w:ascii="Comic Sans MS" w:hAnsi="Comic Sans MS"/>
                <w:sz w:val="18"/>
                <w:szCs w:val="18"/>
              </w:rPr>
              <w:t>ou</w:t>
            </w:r>
            <w:proofErr w:type="spellEnd"/>
            <w:r>
              <w:rPr>
                <w:rFonts w:ascii="Comic Sans MS" w:hAnsi="Comic Sans MS"/>
                <w:sz w:val="18"/>
                <w:szCs w:val="18"/>
              </w:rPr>
              <w:t>’ e.g. young, touch, double</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spell words containing the ‘k’ sound spelt ‘</w:t>
            </w:r>
            <w:proofErr w:type="spellStart"/>
            <w:r>
              <w:rPr>
                <w:rFonts w:ascii="Comic Sans MS" w:hAnsi="Comic Sans MS"/>
                <w:sz w:val="18"/>
                <w:szCs w:val="18"/>
              </w:rPr>
              <w:t>ch</w:t>
            </w:r>
            <w:proofErr w:type="spellEnd"/>
            <w:r>
              <w:rPr>
                <w:rFonts w:ascii="Comic Sans MS" w:hAnsi="Comic Sans MS"/>
                <w:sz w:val="18"/>
                <w:szCs w:val="18"/>
              </w:rPr>
              <w:t>’ e.g. scheme, school, echo</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spell words containing the ‘</w:t>
            </w:r>
            <w:proofErr w:type="spellStart"/>
            <w:r>
              <w:rPr>
                <w:rFonts w:ascii="Comic Sans MS" w:hAnsi="Comic Sans MS"/>
                <w:sz w:val="18"/>
                <w:szCs w:val="18"/>
              </w:rPr>
              <w:t>sh</w:t>
            </w:r>
            <w:proofErr w:type="spellEnd"/>
            <w:r>
              <w:rPr>
                <w:rFonts w:ascii="Comic Sans MS" w:hAnsi="Comic Sans MS"/>
                <w:sz w:val="18"/>
                <w:szCs w:val="18"/>
              </w:rPr>
              <w:t>’ sound spelt ‘</w:t>
            </w:r>
            <w:proofErr w:type="spellStart"/>
            <w:r>
              <w:rPr>
                <w:rFonts w:ascii="Comic Sans MS" w:hAnsi="Comic Sans MS"/>
                <w:sz w:val="18"/>
                <w:szCs w:val="18"/>
              </w:rPr>
              <w:t>ch</w:t>
            </w:r>
            <w:proofErr w:type="spellEnd"/>
            <w:r>
              <w:rPr>
                <w:rFonts w:ascii="Comic Sans MS" w:hAnsi="Comic Sans MS"/>
                <w:sz w:val="18"/>
                <w:szCs w:val="18"/>
              </w:rPr>
              <w:t>’ e.g. chef, machine</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spell words containing the ‘ay’ sound spelt ‘</w:t>
            </w:r>
            <w:proofErr w:type="spellStart"/>
            <w:r>
              <w:rPr>
                <w:rFonts w:ascii="Comic Sans MS" w:hAnsi="Comic Sans MS"/>
                <w:sz w:val="18"/>
                <w:szCs w:val="18"/>
              </w:rPr>
              <w:t>ei</w:t>
            </w:r>
            <w:proofErr w:type="spellEnd"/>
            <w:r>
              <w:rPr>
                <w:rFonts w:ascii="Comic Sans MS" w:hAnsi="Comic Sans MS"/>
                <w:sz w:val="18"/>
                <w:szCs w:val="18"/>
              </w:rPr>
              <w:t>’, ‘</w:t>
            </w:r>
            <w:proofErr w:type="spellStart"/>
            <w:r>
              <w:rPr>
                <w:rFonts w:ascii="Comic Sans MS" w:hAnsi="Comic Sans MS"/>
                <w:sz w:val="18"/>
                <w:szCs w:val="18"/>
              </w:rPr>
              <w:t>eigh</w:t>
            </w:r>
            <w:proofErr w:type="spellEnd"/>
            <w:r>
              <w:rPr>
                <w:rFonts w:ascii="Comic Sans MS" w:hAnsi="Comic Sans MS"/>
                <w:sz w:val="18"/>
                <w:szCs w:val="18"/>
              </w:rPr>
              <w:t>’ or ‘</w:t>
            </w:r>
            <w:proofErr w:type="spellStart"/>
            <w:r>
              <w:rPr>
                <w:rFonts w:ascii="Comic Sans MS" w:hAnsi="Comic Sans MS"/>
                <w:sz w:val="18"/>
                <w:szCs w:val="18"/>
              </w:rPr>
              <w:t>ey</w:t>
            </w:r>
            <w:proofErr w:type="spellEnd"/>
            <w:r>
              <w:rPr>
                <w:rFonts w:ascii="Comic Sans MS" w:hAnsi="Comic Sans MS"/>
                <w:sz w:val="18"/>
                <w:szCs w:val="18"/>
              </w:rPr>
              <w:t>’ e.g. eight, they</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use the first two or three letters of a word to check its spelling in a dictionary</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rPr>
                <w:rFonts w:ascii="Comic Sans MS" w:hAnsi="Comic Sans MS"/>
                <w:sz w:val="18"/>
                <w:szCs w:val="18"/>
              </w:rPr>
            </w:pPr>
            <w:r>
              <w:rPr>
                <w:rFonts w:ascii="Comic Sans MS" w:hAnsi="Comic Sans MS"/>
                <w:sz w:val="18"/>
                <w:szCs w:val="18"/>
              </w:rPr>
              <w:t>I can write from memory simple sentences, dictated by the teacher, that include words and punctuation I already know</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val="restart"/>
          </w:tcPr>
          <w:p w:rsidR="00612E26" w:rsidRPr="001850A1" w:rsidRDefault="00612E26" w:rsidP="00612E26">
            <w:pPr>
              <w:rPr>
                <w:sz w:val="18"/>
                <w:szCs w:val="18"/>
              </w:rPr>
            </w:pPr>
            <w:r w:rsidRPr="001850A1">
              <w:rPr>
                <w:sz w:val="18"/>
                <w:szCs w:val="18"/>
              </w:rPr>
              <w:t>Handwriting</w:t>
            </w:r>
          </w:p>
        </w:tc>
        <w:tc>
          <w:tcPr>
            <w:tcW w:w="8267" w:type="dxa"/>
          </w:tcPr>
          <w:p w:rsidR="00612E26" w:rsidRPr="009C0225" w:rsidRDefault="00612E26" w:rsidP="00612E26">
            <w:pPr>
              <w:autoSpaceDE w:val="0"/>
              <w:autoSpaceDN w:val="0"/>
              <w:adjustRightInd w:val="0"/>
              <w:rPr>
                <w:rFonts w:ascii="Comic Sans MS" w:hAnsi="Comic Sans MS" w:cs="Times New Roman"/>
                <w:bCs/>
                <w:iCs/>
                <w:sz w:val="18"/>
                <w:szCs w:val="18"/>
              </w:rPr>
            </w:pPr>
            <w:r>
              <w:rPr>
                <w:rFonts w:ascii="Comic Sans MS" w:hAnsi="Comic Sans MS" w:cs="Times New Roman"/>
                <w:bCs/>
                <w:iCs/>
                <w:sz w:val="18"/>
                <w:szCs w:val="18"/>
              </w:rPr>
              <w:t xml:space="preserve">I can use more of the horizontal and diagonal strokes I need to join letters and know which letters, when they are next to one another, are best left </w:t>
            </w:r>
            <w:proofErr w:type="spellStart"/>
            <w:r>
              <w:rPr>
                <w:rFonts w:ascii="Comic Sans MS" w:hAnsi="Comic Sans MS" w:cs="Times New Roman"/>
                <w:bCs/>
                <w:iCs/>
                <w:sz w:val="18"/>
                <w:szCs w:val="18"/>
              </w:rPr>
              <w:t>unjoined</w:t>
            </w:r>
            <w:proofErr w:type="spellEnd"/>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r w:rsidR="00612E26" w:rsidTr="00612E26">
        <w:tc>
          <w:tcPr>
            <w:tcW w:w="1143" w:type="dxa"/>
            <w:vMerge/>
          </w:tcPr>
          <w:p w:rsidR="00612E26" w:rsidRDefault="00612E26" w:rsidP="00612E26"/>
        </w:tc>
        <w:tc>
          <w:tcPr>
            <w:tcW w:w="8267" w:type="dxa"/>
          </w:tcPr>
          <w:p w:rsidR="00612E26" w:rsidRPr="009C0225" w:rsidRDefault="00612E26" w:rsidP="00612E26">
            <w:pPr>
              <w:autoSpaceDE w:val="0"/>
              <w:autoSpaceDN w:val="0"/>
              <w:adjustRightInd w:val="0"/>
              <w:rPr>
                <w:rFonts w:ascii="Comic Sans MS" w:hAnsi="Comic Sans MS" w:cs="Times New Roman"/>
                <w:iCs/>
                <w:sz w:val="18"/>
                <w:szCs w:val="18"/>
              </w:rPr>
            </w:pPr>
            <w:r>
              <w:rPr>
                <w:rFonts w:ascii="Comic Sans MS" w:hAnsi="Comic Sans MS" w:cs="Times New Roman"/>
                <w:iCs/>
                <w:sz w:val="18"/>
                <w:szCs w:val="18"/>
              </w:rPr>
              <w:t>I can write so that most of my letters are easy to read, all the same way up and the same size. My writing is spaced properly so that my letters don’t overlap</w:t>
            </w:r>
          </w:p>
        </w:tc>
        <w:tc>
          <w:tcPr>
            <w:tcW w:w="328" w:type="dxa"/>
          </w:tcPr>
          <w:p w:rsidR="00612E26" w:rsidRDefault="00612E26" w:rsidP="00612E26"/>
        </w:tc>
        <w:tc>
          <w:tcPr>
            <w:tcW w:w="328" w:type="dxa"/>
          </w:tcPr>
          <w:p w:rsidR="00612E26" w:rsidRDefault="00612E26" w:rsidP="00612E26"/>
        </w:tc>
        <w:tc>
          <w:tcPr>
            <w:tcW w:w="336" w:type="dxa"/>
          </w:tcPr>
          <w:p w:rsidR="00612E26" w:rsidRDefault="00612E26" w:rsidP="00612E26"/>
        </w:tc>
        <w:tc>
          <w:tcPr>
            <w:tcW w:w="328" w:type="dxa"/>
          </w:tcPr>
          <w:p w:rsidR="00612E26" w:rsidRDefault="00612E26" w:rsidP="00612E26"/>
        </w:tc>
        <w:tc>
          <w:tcPr>
            <w:tcW w:w="328" w:type="dxa"/>
          </w:tcPr>
          <w:p w:rsidR="00612E26" w:rsidRDefault="00612E26" w:rsidP="00612E26"/>
        </w:tc>
      </w:tr>
    </w:tbl>
    <w:p w:rsidR="00355774" w:rsidRPr="00612E26" w:rsidRDefault="00355774" w:rsidP="00612E26">
      <w:bookmarkStart w:id="0" w:name="_GoBack"/>
      <w:bookmarkEnd w:id="0"/>
    </w:p>
    <w:sectPr w:rsidR="00355774" w:rsidRPr="00612E26" w:rsidSect="007347CB">
      <w:pgSz w:w="11906" w:h="16838"/>
      <w:pgMar w:top="851"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CF3"/>
    <w:rsid w:val="00011350"/>
    <w:rsid w:val="00030977"/>
    <w:rsid w:val="0008341F"/>
    <w:rsid w:val="000A52CF"/>
    <w:rsid w:val="00127E68"/>
    <w:rsid w:val="001615CE"/>
    <w:rsid w:val="001850A1"/>
    <w:rsid w:val="0019366A"/>
    <w:rsid w:val="00203AA3"/>
    <w:rsid w:val="00206318"/>
    <w:rsid w:val="002242C8"/>
    <w:rsid w:val="0029191D"/>
    <w:rsid w:val="002C14C3"/>
    <w:rsid w:val="003542C1"/>
    <w:rsid w:val="00355774"/>
    <w:rsid w:val="003601DF"/>
    <w:rsid w:val="0038644C"/>
    <w:rsid w:val="00597464"/>
    <w:rsid w:val="005C7F3E"/>
    <w:rsid w:val="00612E26"/>
    <w:rsid w:val="00670446"/>
    <w:rsid w:val="006E29B5"/>
    <w:rsid w:val="007347CB"/>
    <w:rsid w:val="007C3731"/>
    <w:rsid w:val="007C7971"/>
    <w:rsid w:val="00824337"/>
    <w:rsid w:val="009465E4"/>
    <w:rsid w:val="009C0225"/>
    <w:rsid w:val="00A360B3"/>
    <w:rsid w:val="00A41CF3"/>
    <w:rsid w:val="00A564B0"/>
    <w:rsid w:val="00A7005B"/>
    <w:rsid w:val="00A84232"/>
    <w:rsid w:val="00AC772E"/>
    <w:rsid w:val="00AE6013"/>
    <w:rsid w:val="00C76D2E"/>
    <w:rsid w:val="00D069C6"/>
    <w:rsid w:val="00D964A3"/>
    <w:rsid w:val="00E3363D"/>
    <w:rsid w:val="00EA1443"/>
    <w:rsid w:val="00EB29A8"/>
    <w:rsid w:val="00F32921"/>
    <w:rsid w:val="00F74929"/>
    <w:rsid w:val="00F80A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5ECF03-BB21-4EC4-9CEA-772DC338D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41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A52C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A52CF"/>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032909">
      <w:bodyDiv w:val="1"/>
      <w:marLeft w:val="0"/>
      <w:marRight w:val="0"/>
      <w:marTop w:val="0"/>
      <w:marBottom w:val="0"/>
      <w:divBdr>
        <w:top w:val="none" w:sz="0" w:space="0" w:color="auto"/>
        <w:left w:val="none" w:sz="0" w:space="0" w:color="auto"/>
        <w:bottom w:val="none" w:sz="0" w:space="0" w:color="auto"/>
        <w:right w:val="none" w:sz="0" w:space="0" w:color="auto"/>
      </w:divBdr>
      <w:divsChild>
        <w:div w:id="1220704852">
          <w:marLeft w:val="0"/>
          <w:marRight w:val="0"/>
          <w:marTop w:val="0"/>
          <w:marBottom w:val="0"/>
          <w:divBdr>
            <w:top w:val="none" w:sz="0" w:space="0" w:color="auto"/>
            <w:left w:val="none" w:sz="0" w:space="0" w:color="auto"/>
            <w:bottom w:val="none" w:sz="0" w:space="0" w:color="auto"/>
            <w:right w:val="none" w:sz="0" w:space="0" w:color="auto"/>
          </w:divBdr>
          <w:divsChild>
            <w:div w:id="39362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947956">
      <w:bodyDiv w:val="1"/>
      <w:marLeft w:val="0"/>
      <w:marRight w:val="0"/>
      <w:marTop w:val="0"/>
      <w:marBottom w:val="0"/>
      <w:divBdr>
        <w:top w:val="none" w:sz="0" w:space="0" w:color="auto"/>
        <w:left w:val="none" w:sz="0" w:space="0" w:color="auto"/>
        <w:bottom w:val="none" w:sz="0" w:space="0" w:color="auto"/>
        <w:right w:val="none" w:sz="0" w:space="0" w:color="auto"/>
      </w:divBdr>
      <w:divsChild>
        <w:div w:id="1932931721">
          <w:marLeft w:val="0"/>
          <w:marRight w:val="0"/>
          <w:marTop w:val="0"/>
          <w:marBottom w:val="0"/>
          <w:divBdr>
            <w:top w:val="none" w:sz="0" w:space="0" w:color="auto"/>
            <w:left w:val="none" w:sz="0" w:space="0" w:color="auto"/>
            <w:bottom w:val="none" w:sz="0" w:space="0" w:color="auto"/>
            <w:right w:val="none" w:sz="0" w:space="0" w:color="auto"/>
          </w:divBdr>
        </w:div>
      </w:divsChild>
    </w:div>
    <w:div w:id="1848052293">
      <w:bodyDiv w:val="1"/>
      <w:marLeft w:val="0"/>
      <w:marRight w:val="0"/>
      <w:marTop w:val="0"/>
      <w:marBottom w:val="0"/>
      <w:divBdr>
        <w:top w:val="none" w:sz="0" w:space="0" w:color="auto"/>
        <w:left w:val="none" w:sz="0" w:space="0" w:color="auto"/>
        <w:bottom w:val="none" w:sz="0" w:space="0" w:color="auto"/>
        <w:right w:val="none" w:sz="0" w:space="0" w:color="auto"/>
      </w:divBdr>
      <w:divsChild>
        <w:div w:id="1694112769">
          <w:marLeft w:val="0"/>
          <w:marRight w:val="0"/>
          <w:marTop w:val="0"/>
          <w:marBottom w:val="0"/>
          <w:divBdr>
            <w:top w:val="none" w:sz="0" w:space="0" w:color="auto"/>
            <w:left w:val="none" w:sz="0" w:space="0" w:color="auto"/>
            <w:bottom w:val="none" w:sz="0" w:space="0" w:color="auto"/>
            <w:right w:val="none" w:sz="0" w:space="0" w:color="auto"/>
          </w:divBdr>
          <w:divsChild>
            <w:div w:id="192880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451564">
      <w:bodyDiv w:val="1"/>
      <w:marLeft w:val="0"/>
      <w:marRight w:val="0"/>
      <w:marTop w:val="0"/>
      <w:marBottom w:val="0"/>
      <w:divBdr>
        <w:top w:val="none" w:sz="0" w:space="0" w:color="auto"/>
        <w:left w:val="none" w:sz="0" w:space="0" w:color="auto"/>
        <w:bottom w:val="none" w:sz="0" w:space="0" w:color="auto"/>
        <w:right w:val="none" w:sz="0" w:space="0" w:color="auto"/>
      </w:divBdr>
      <w:divsChild>
        <w:div w:id="251163219">
          <w:marLeft w:val="0"/>
          <w:marRight w:val="0"/>
          <w:marTop w:val="0"/>
          <w:marBottom w:val="0"/>
          <w:divBdr>
            <w:top w:val="none" w:sz="0" w:space="0" w:color="auto"/>
            <w:left w:val="none" w:sz="0" w:space="0" w:color="auto"/>
            <w:bottom w:val="none" w:sz="0" w:space="0" w:color="auto"/>
            <w:right w:val="none" w:sz="0" w:space="0" w:color="auto"/>
          </w:divBdr>
          <w:divsChild>
            <w:div w:id="47371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591</Words>
  <Characters>3374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St Teresa's Primary School</Company>
  <LinksUpToDate>false</LinksUpToDate>
  <CharactersWithSpaces>3958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Spratt</dc:creator>
  <cp:keywords/>
  <dc:description/>
  <cp:lastModifiedBy>Lydia Spratt</cp:lastModifiedBy>
  <cp:revision>2</cp:revision>
  <cp:lastPrinted>2021-09-21T14:10:00Z</cp:lastPrinted>
  <dcterms:created xsi:type="dcterms:W3CDTF">2021-09-21T14:12:00Z</dcterms:created>
  <dcterms:modified xsi:type="dcterms:W3CDTF">2021-09-21T14:12:00Z</dcterms:modified>
</cp:coreProperties>
</file>