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463" w:rsidRDefault="00C03463">
      <w:pPr>
        <w:rPr>
          <w:rFonts w:ascii="Comic Sans MS" w:eastAsia="Comic Sans MS" w:hAnsi="Comic Sans MS" w:cs="Comic Sans MS"/>
          <w:b/>
          <w:sz w:val="24"/>
          <w:szCs w:val="24"/>
          <w:u w:val="single"/>
        </w:rPr>
      </w:pPr>
      <w:bookmarkStart w:id="0" w:name="_GoBack"/>
      <w:bookmarkEnd w:id="0"/>
    </w:p>
    <w:p w:rsidR="00C03463" w:rsidRDefault="00C03463">
      <w:pPr>
        <w:rPr>
          <w:rFonts w:ascii="Comic Sans MS" w:eastAsia="Comic Sans MS" w:hAnsi="Comic Sans MS" w:cs="Comic Sans MS"/>
          <w:b/>
          <w:sz w:val="24"/>
          <w:szCs w:val="24"/>
          <w:u w:val="single"/>
        </w:rPr>
      </w:pPr>
    </w:p>
    <w:p w:rsidR="00C03463" w:rsidRDefault="00C03463">
      <w:pPr>
        <w:rPr>
          <w:rFonts w:ascii="Arial" w:eastAsia="Arial" w:hAnsi="Arial" w:cs="Arial"/>
          <w:sz w:val="32"/>
          <w:szCs w:val="32"/>
        </w:rPr>
      </w:pPr>
    </w:p>
    <w:p w:rsidR="00C03463" w:rsidRDefault="00E472B1">
      <w:pPr>
        <w:jc w:val="center"/>
        <w:rPr>
          <w:rFonts w:ascii="Arial" w:eastAsia="Arial" w:hAnsi="Arial" w:cs="Arial"/>
          <w:sz w:val="96"/>
          <w:szCs w:val="96"/>
        </w:rPr>
      </w:pPr>
      <w:r w:rsidRPr="00D5126E">
        <w:rPr>
          <w:rFonts w:ascii="Arial" w:hAnsi="Arial" w:cs="Arial"/>
          <w:b/>
          <w:noProof/>
          <w:color w:val="000000"/>
          <w:sz w:val="72"/>
          <w:szCs w:val="72"/>
          <w:lang w:eastAsia="en-GB"/>
        </w:rPr>
        <w:drawing>
          <wp:inline distT="0" distB="0" distL="0" distR="0" wp14:anchorId="17419FF7" wp14:editId="4BA29614">
            <wp:extent cx="1266825" cy="1571625"/>
            <wp:effectExtent l="0" t="0" r="9525" b="9525"/>
            <wp:docPr id="1" name="Picture 1"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2020ROSARY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rsidR="00E472B1" w:rsidRPr="00FB20DC" w:rsidRDefault="00E472B1" w:rsidP="00E472B1">
      <w:pPr>
        <w:jc w:val="center"/>
        <w:rPr>
          <w:rFonts w:ascii="Arial" w:hAnsi="Arial" w:cs="Arial"/>
          <w:b/>
          <w:color w:val="000000"/>
          <w:sz w:val="72"/>
          <w:szCs w:val="72"/>
          <w:lang w:eastAsia="en-GB"/>
        </w:rPr>
      </w:pPr>
      <w:bookmarkStart w:id="1" w:name="_heading=h.gjdgxs" w:colFirst="0" w:colLast="0"/>
      <w:bookmarkEnd w:id="1"/>
      <w:r w:rsidRPr="00FB20DC">
        <w:rPr>
          <w:rFonts w:ascii="Arial" w:hAnsi="Arial" w:cs="Arial"/>
          <w:b/>
          <w:color w:val="000000"/>
          <w:sz w:val="72"/>
          <w:szCs w:val="72"/>
          <w:lang w:eastAsia="en-GB"/>
        </w:rPr>
        <w:t>The Rosary Trust</w:t>
      </w:r>
    </w:p>
    <w:p w:rsidR="00E472B1" w:rsidRPr="00FB20DC" w:rsidRDefault="00E472B1" w:rsidP="00E472B1">
      <w:pPr>
        <w:jc w:val="center"/>
        <w:rPr>
          <w:rFonts w:ascii="Arial" w:hAnsi="Arial" w:cs="Arial"/>
          <w:b/>
          <w:color w:val="000000"/>
          <w:sz w:val="72"/>
          <w:szCs w:val="72"/>
          <w:lang w:eastAsia="en-GB"/>
        </w:rPr>
      </w:pPr>
      <w:r w:rsidRPr="00FB20DC">
        <w:rPr>
          <w:rFonts w:ascii="Arial" w:hAnsi="Arial" w:cs="Arial"/>
          <w:b/>
          <w:color w:val="000000"/>
          <w:sz w:val="72"/>
          <w:szCs w:val="72"/>
          <w:lang w:eastAsia="en-GB"/>
        </w:rPr>
        <w:t>A Catholic Education Trust</w:t>
      </w:r>
    </w:p>
    <w:p w:rsidR="00E472B1" w:rsidRDefault="00E472B1">
      <w:pPr>
        <w:jc w:val="center"/>
        <w:rPr>
          <w:rFonts w:ascii="Arial" w:eastAsia="Arial" w:hAnsi="Arial" w:cs="Arial"/>
          <w:b/>
          <w:sz w:val="56"/>
          <w:szCs w:val="56"/>
        </w:rPr>
      </w:pPr>
    </w:p>
    <w:p w:rsidR="00C03463" w:rsidRPr="00E472B1" w:rsidRDefault="001A5678">
      <w:pPr>
        <w:jc w:val="center"/>
        <w:rPr>
          <w:rFonts w:ascii="Arial" w:eastAsia="Arial" w:hAnsi="Arial" w:cs="Arial"/>
          <w:b/>
          <w:sz w:val="56"/>
          <w:szCs w:val="56"/>
          <w:u w:val="single"/>
        </w:rPr>
      </w:pPr>
      <w:r>
        <w:rPr>
          <w:rFonts w:ascii="Arial" w:eastAsia="Arial" w:hAnsi="Arial" w:cs="Arial"/>
          <w:b/>
          <w:sz w:val="56"/>
          <w:szCs w:val="56"/>
          <w:u w:val="single"/>
        </w:rPr>
        <w:t>ALLERGY SAFETY</w:t>
      </w:r>
    </w:p>
    <w:p w:rsidR="00C03463" w:rsidRPr="00E472B1" w:rsidRDefault="00F6081A">
      <w:pPr>
        <w:jc w:val="center"/>
        <w:rPr>
          <w:rFonts w:ascii="Arial" w:eastAsia="Arial" w:hAnsi="Arial" w:cs="Arial"/>
          <w:b/>
          <w:sz w:val="56"/>
          <w:szCs w:val="56"/>
        </w:rPr>
      </w:pPr>
      <w:r w:rsidRPr="00E472B1">
        <w:rPr>
          <w:rFonts w:ascii="Arial" w:eastAsia="Arial" w:hAnsi="Arial" w:cs="Arial"/>
          <w:b/>
          <w:sz w:val="56"/>
          <w:szCs w:val="56"/>
          <w:u w:val="single"/>
        </w:rPr>
        <w:t>POLICY</w:t>
      </w:r>
      <w:r w:rsidRPr="00E472B1">
        <w:rPr>
          <w:rFonts w:ascii="Arial" w:eastAsia="Arial" w:hAnsi="Arial" w:cs="Arial"/>
          <w:b/>
          <w:sz w:val="56"/>
          <w:szCs w:val="56"/>
        </w:rPr>
        <w:t xml:space="preserve"> </w:t>
      </w:r>
    </w:p>
    <w:p w:rsidR="00C03463" w:rsidRDefault="00C03463">
      <w:pPr>
        <w:jc w:val="center"/>
        <w:rPr>
          <w:rFonts w:ascii="Arial" w:eastAsia="Arial" w:hAnsi="Arial" w:cs="Arial"/>
          <w:sz w:val="56"/>
          <w:szCs w:val="5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384"/>
      </w:tblGrid>
      <w:tr w:rsidR="00E472B1" w:rsidRPr="00FB20DC" w:rsidTr="00B42492">
        <w:trPr>
          <w:jc w:val="center"/>
        </w:trPr>
        <w:tc>
          <w:tcPr>
            <w:tcW w:w="10065" w:type="dxa"/>
            <w:gridSpan w:val="2"/>
            <w:shd w:val="clear" w:color="auto" w:fill="00B0D3"/>
          </w:tcPr>
          <w:p w:rsidR="00E472B1" w:rsidRPr="00FB20DC" w:rsidRDefault="00E472B1" w:rsidP="00B42492">
            <w:pPr>
              <w:spacing w:after="200" w:line="360" w:lineRule="auto"/>
              <w:ind w:left="1440" w:hanging="720"/>
              <w:jc w:val="center"/>
              <w:rPr>
                <w:rFonts w:ascii="Arial" w:eastAsia="Calibri" w:hAnsi="Arial" w:cs="Arial"/>
                <w:b/>
                <w:color w:val="000000"/>
                <w:sz w:val="28"/>
                <w:szCs w:val="28"/>
              </w:rPr>
            </w:pPr>
            <w:r w:rsidRPr="00FB20DC">
              <w:rPr>
                <w:rFonts w:ascii="Arial" w:eastAsia="Calibri" w:hAnsi="Arial" w:cs="Arial"/>
                <w:b/>
                <w:color w:val="000000"/>
                <w:sz w:val="28"/>
                <w:szCs w:val="28"/>
              </w:rPr>
              <w:t>Document Detail</w:t>
            </w:r>
          </w:p>
        </w:tc>
      </w:tr>
      <w:tr w:rsidR="00E472B1" w:rsidRPr="001C200C" w:rsidTr="00B42492">
        <w:trPr>
          <w:trHeight w:val="651"/>
          <w:jc w:val="center"/>
        </w:trPr>
        <w:tc>
          <w:tcPr>
            <w:tcW w:w="3681" w:type="dxa"/>
          </w:tcPr>
          <w:p w:rsidR="00E472B1" w:rsidRPr="001C200C" w:rsidRDefault="00E472B1" w:rsidP="00B42492">
            <w:pPr>
              <w:spacing w:after="200" w:line="360" w:lineRule="auto"/>
              <w:ind w:right="-257"/>
              <w:rPr>
                <w:rFonts w:ascii="Arial" w:eastAsia="Calibri" w:hAnsi="Arial" w:cs="Arial"/>
                <w:b/>
                <w:color w:val="000000"/>
                <w:sz w:val="24"/>
              </w:rPr>
            </w:pPr>
            <w:r w:rsidRPr="001C200C">
              <w:rPr>
                <w:rFonts w:ascii="Arial" w:eastAsia="Calibri" w:hAnsi="Arial" w:cs="Arial"/>
                <w:b/>
                <w:color w:val="000000"/>
                <w:sz w:val="24"/>
              </w:rPr>
              <w:t>Category:</w:t>
            </w:r>
          </w:p>
        </w:tc>
        <w:tc>
          <w:tcPr>
            <w:tcW w:w="6384" w:type="dxa"/>
          </w:tcPr>
          <w:p w:rsidR="00E472B1" w:rsidRPr="001C200C" w:rsidRDefault="00A04993" w:rsidP="00B42492">
            <w:pPr>
              <w:spacing w:after="200" w:line="360" w:lineRule="auto"/>
              <w:rPr>
                <w:rFonts w:ascii="Arial" w:eastAsia="Calibri" w:hAnsi="Arial" w:cs="Arial"/>
                <w:color w:val="000000"/>
                <w:sz w:val="24"/>
              </w:rPr>
            </w:pPr>
            <w:r>
              <w:rPr>
                <w:rFonts w:ascii="Arial" w:eastAsia="Calibri" w:hAnsi="Arial" w:cs="Arial"/>
                <w:color w:val="000000"/>
                <w:sz w:val="24"/>
              </w:rPr>
              <w:t>Pupils</w:t>
            </w:r>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sidRPr="001C200C">
              <w:rPr>
                <w:rFonts w:ascii="Arial" w:eastAsia="Calibri" w:hAnsi="Arial" w:cs="Arial"/>
                <w:b/>
                <w:color w:val="000000"/>
                <w:sz w:val="24"/>
              </w:rPr>
              <w:t>Authorised By:</w:t>
            </w:r>
          </w:p>
        </w:tc>
        <w:tc>
          <w:tcPr>
            <w:tcW w:w="6384" w:type="dxa"/>
          </w:tcPr>
          <w:p w:rsidR="00E472B1" w:rsidRPr="001C200C" w:rsidRDefault="00E472B1" w:rsidP="00B42492">
            <w:pPr>
              <w:spacing w:after="200" w:line="360" w:lineRule="auto"/>
              <w:rPr>
                <w:rFonts w:ascii="Arial" w:eastAsia="Calibri" w:hAnsi="Arial" w:cs="Arial"/>
                <w:color w:val="000000"/>
                <w:sz w:val="24"/>
              </w:rPr>
            </w:pPr>
            <w:r w:rsidRPr="001C200C">
              <w:rPr>
                <w:rFonts w:ascii="Arial" w:eastAsia="Calibri" w:hAnsi="Arial" w:cs="Arial"/>
                <w:color w:val="000000"/>
                <w:sz w:val="24"/>
              </w:rPr>
              <w:t>Strategic Board</w:t>
            </w:r>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sidRPr="001C200C">
              <w:rPr>
                <w:rFonts w:ascii="Arial" w:eastAsia="Calibri" w:hAnsi="Arial" w:cs="Arial"/>
                <w:b/>
                <w:color w:val="000000"/>
                <w:sz w:val="24"/>
              </w:rPr>
              <w:t>Status:</w:t>
            </w:r>
          </w:p>
        </w:tc>
        <w:tc>
          <w:tcPr>
            <w:tcW w:w="6384" w:type="dxa"/>
          </w:tcPr>
          <w:p w:rsidR="00E472B1" w:rsidRPr="001C200C" w:rsidRDefault="001A5678" w:rsidP="00B42492">
            <w:pPr>
              <w:spacing w:after="200" w:line="360" w:lineRule="auto"/>
              <w:ind w:left="-2" w:hanging="2"/>
              <w:rPr>
                <w:rFonts w:ascii="Arial" w:eastAsia="Calibri" w:hAnsi="Arial" w:cs="Arial"/>
                <w:color w:val="000000"/>
                <w:sz w:val="24"/>
              </w:rPr>
            </w:pPr>
            <w:r>
              <w:rPr>
                <w:rFonts w:ascii="Arial" w:eastAsia="Calibri" w:hAnsi="Arial" w:cs="Arial"/>
                <w:color w:val="000000"/>
                <w:sz w:val="24"/>
              </w:rPr>
              <w:t>Awaiting approval</w:t>
            </w:r>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sidRPr="001C200C">
              <w:rPr>
                <w:rFonts w:ascii="Arial" w:eastAsia="Calibri" w:hAnsi="Arial" w:cs="Arial"/>
                <w:b/>
                <w:color w:val="000000"/>
                <w:sz w:val="24"/>
              </w:rPr>
              <w:t>Chair of Trust Signature:</w:t>
            </w:r>
          </w:p>
        </w:tc>
        <w:tc>
          <w:tcPr>
            <w:tcW w:w="6384" w:type="dxa"/>
          </w:tcPr>
          <w:p w:rsidR="00E472B1" w:rsidRPr="001C200C" w:rsidRDefault="00BE2298" w:rsidP="00B42492">
            <w:pPr>
              <w:spacing w:after="200" w:line="360" w:lineRule="auto"/>
              <w:rPr>
                <w:rFonts w:ascii="Arial" w:eastAsia="Calibri" w:hAnsi="Arial" w:cs="Arial"/>
                <w:color w:val="000000"/>
                <w:sz w:val="24"/>
              </w:rPr>
            </w:pPr>
            <w:r>
              <w:rPr>
                <w:rFonts w:ascii="Arial" w:eastAsia="Calibri" w:hAnsi="Arial" w:cs="Arial"/>
                <w:color w:val="000000"/>
                <w:sz w:val="24"/>
              </w:rPr>
              <w:t xml:space="preserve">Simon </w:t>
            </w:r>
            <w:proofErr w:type="spellStart"/>
            <w:r>
              <w:rPr>
                <w:rFonts w:ascii="Arial" w:eastAsia="Calibri" w:hAnsi="Arial" w:cs="Arial"/>
                <w:color w:val="000000"/>
                <w:sz w:val="24"/>
              </w:rPr>
              <w:t>Fenning</w:t>
            </w:r>
            <w:proofErr w:type="spellEnd"/>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sidRPr="001C200C">
              <w:rPr>
                <w:rFonts w:ascii="Arial" w:eastAsia="Calibri" w:hAnsi="Arial" w:cs="Arial"/>
                <w:b/>
                <w:color w:val="000000"/>
                <w:sz w:val="24"/>
              </w:rPr>
              <w:t>Date Approved:</w:t>
            </w:r>
          </w:p>
        </w:tc>
        <w:tc>
          <w:tcPr>
            <w:tcW w:w="6384" w:type="dxa"/>
          </w:tcPr>
          <w:p w:rsidR="00E472B1" w:rsidRPr="001C200C" w:rsidRDefault="001A5678" w:rsidP="00FB2A63">
            <w:pPr>
              <w:spacing w:after="200" w:line="360" w:lineRule="auto"/>
              <w:rPr>
                <w:rFonts w:ascii="Arial" w:eastAsia="Calibri" w:hAnsi="Arial" w:cs="Arial"/>
                <w:color w:val="000000"/>
                <w:sz w:val="24"/>
              </w:rPr>
            </w:pPr>
            <w:r>
              <w:rPr>
                <w:rFonts w:ascii="Arial" w:eastAsia="Calibri" w:hAnsi="Arial" w:cs="Arial"/>
                <w:color w:val="000000"/>
                <w:sz w:val="24"/>
              </w:rPr>
              <w:t>7</w:t>
            </w:r>
            <w:r w:rsidRPr="001A5678">
              <w:rPr>
                <w:rFonts w:ascii="Arial" w:eastAsia="Calibri" w:hAnsi="Arial" w:cs="Arial"/>
                <w:color w:val="000000"/>
                <w:sz w:val="24"/>
                <w:vertAlign w:val="superscript"/>
              </w:rPr>
              <w:t>th</w:t>
            </w:r>
            <w:r>
              <w:rPr>
                <w:rFonts w:ascii="Arial" w:eastAsia="Calibri" w:hAnsi="Arial" w:cs="Arial"/>
                <w:color w:val="000000"/>
                <w:sz w:val="24"/>
              </w:rPr>
              <w:t xml:space="preserve"> October 2026</w:t>
            </w:r>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sidRPr="001C200C">
              <w:rPr>
                <w:rFonts w:ascii="Arial" w:eastAsia="Calibri" w:hAnsi="Arial" w:cs="Arial"/>
                <w:b/>
                <w:color w:val="000000"/>
                <w:sz w:val="24"/>
              </w:rPr>
              <w:t>Issue Date:</w:t>
            </w:r>
          </w:p>
        </w:tc>
        <w:tc>
          <w:tcPr>
            <w:tcW w:w="6384" w:type="dxa"/>
          </w:tcPr>
          <w:p w:rsidR="00E472B1" w:rsidRPr="001C200C" w:rsidRDefault="001A5678" w:rsidP="00B42492">
            <w:pPr>
              <w:spacing w:after="200" w:line="360" w:lineRule="auto"/>
              <w:rPr>
                <w:rFonts w:ascii="Arial" w:eastAsia="Calibri" w:hAnsi="Arial" w:cs="Arial"/>
                <w:color w:val="000000"/>
                <w:sz w:val="24"/>
              </w:rPr>
            </w:pPr>
            <w:r>
              <w:rPr>
                <w:rFonts w:ascii="Arial" w:eastAsia="Calibri" w:hAnsi="Arial" w:cs="Arial"/>
                <w:color w:val="000000"/>
                <w:sz w:val="24"/>
              </w:rPr>
              <w:t>July 2026</w:t>
            </w:r>
          </w:p>
        </w:tc>
      </w:tr>
      <w:tr w:rsidR="00E472B1" w:rsidRPr="001C200C" w:rsidTr="00B42492">
        <w:trPr>
          <w:jc w:val="center"/>
        </w:trPr>
        <w:tc>
          <w:tcPr>
            <w:tcW w:w="3681" w:type="dxa"/>
          </w:tcPr>
          <w:p w:rsidR="00E472B1" w:rsidRPr="001C200C" w:rsidRDefault="00E472B1" w:rsidP="00B42492">
            <w:pPr>
              <w:spacing w:after="200" w:line="360" w:lineRule="auto"/>
              <w:rPr>
                <w:rFonts w:ascii="Arial" w:eastAsia="Calibri" w:hAnsi="Arial" w:cs="Arial"/>
                <w:b/>
                <w:color w:val="000000"/>
                <w:sz w:val="24"/>
              </w:rPr>
            </w:pPr>
            <w:r>
              <w:rPr>
                <w:rFonts w:ascii="Arial" w:eastAsia="Calibri" w:hAnsi="Arial" w:cs="Arial"/>
                <w:b/>
                <w:color w:val="000000"/>
                <w:sz w:val="24"/>
              </w:rPr>
              <w:t>Next Review:</w:t>
            </w:r>
          </w:p>
        </w:tc>
        <w:tc>
          <w:tcPr>
            <w:tcW w:w="6384" w:type="dxa"/>
          </w:tcPr>
          <w:p w:rsidR="00E472B1" w:rsidRPr="001C200C" w:rsidRDefault="00E472B1" w:rsidP="004701FC">
            <w:pPr>
              <w:spacing w:after="200" w:line="360" w:lineRule="auto"/>
              <w:rPr>
                <w:rFonts w:ascii="Arial" w:eastAsia="Calibri" w:hAnsi="Arial" w:cs="Arial"/>
                <w:color w:val="000000"/>
                <w:sz w:val="24"/>
              </w:rPr>
            </w:pPr>
            <w:r>
              <w:rPr>
                <w:rFonts w:ascii="Arial" w:eastAsia="Calibri" w:hAnsi="Arial" w:cs="Arial"/>
                <w:color w:val="000000"/>
                <w:sz w:val="24"/>
              </w:rPr>
              <w:t>July 202</w:t>
            </w:r>
            <w:r w:rsidR="004701FC">
              <w:rPr>
                <w:rFonts w:ascii="Arial" w:eastAsia="Calibri" w:hAnsi="Arial" w:cs="Arial"/>
                <w:color w:val="000000"/>
                <w:sz w:val="24"/>
              </w:rPr>
              <w:t>7</w:t>
            </w:r>
          </w:p>
        </w:tc>
      </w:tr>
    </w:tbl>
    <w:p w:rsidR="00C03463" w:rsidRDefault="00C03463">
      <w:pPr>
        <w:jc w:val="center"/>
        <w:rPr>
          <w:rFonts w:ascii="Arial" w:eastAsia="Arial" w:hAnsi="Arial" w:cs="Arial"/>
          <w:color w:val="000080"/>
        </w:rPr>
      </w:pPr>
    </w:p>
    <w:p w:rsidR="00C03463" w:rsidRDefault="00F6081A">
      <w:pPr>
        <w:tabs>
          <w:tab w:val="left" w:pos="8700"/>
        </w:tabs>
        <w:rPr>
          <w:rFonts w:ascii="Arial" w:eastAsia="Arial" w:hAnsi="Arial" w:cs="Arial"/>
          <w:color w:val="000080"/>
        </w:rPr>
      </w:pPr>
      <w:r>
        <w:rPr>
          <w:rFonts w:ascii="Arial" w:eastAsia="Arial" w:hAnsi="Arial" w:cs="Arial"/>
          <w:color w:val="000080"/>
        </w:rPr>
        <w:tab/>
      </w:r>
    </w:p>
    <w:p w:rsidR="00DF576A" w:rsidRDefault="00DF576A">
      <w:pPr>
        <w:tabs>
          <w:tab w:val="left" w:pos="8700"/>
        </w:tabs>
        <w:rPr>
          <w:rFonts w:ascii="Arial" w:eastAsia="Arial" w:hAnsi="Arial" w:cs="Arial"/>
          <w:color w:val="000080"/>
        </w:rPr>
      </w:pPr>
    </w:p>
    <w:p w:rsidR="00E472B1" w:rsidRDefault="00E472B1" w:rsidP="00E472B1">
      <w:pPr>
        <w:jc w:val="center"/>
        <w:rPr>
          <w:rFonts w:ascii="Arial" w:eastAsia="Calibri" w:hAnsi="Arial" w:cs="Arial"/>
          <w:b/>
          <w:sz w:val="28"/>
          <w:szCs w:val="28"/>
        </w:rPr>
      </w:pPr>
      <w:r w:rsidRPr="00C16B09">
        <w:rPr>
          <w:rFonts w:ascii="Arial" w:eastAsia="Calibri" w:hAnsi="Arial" w:cs="Arial"/>
          <w:b/>
          <w:sz w:val="28"/>
          <w:szCs w:val="28"/>
        </w:rPr>
        <w:lastRenderedPageBreak/>
        <w:t>Contents</w:t>
      </w:r>
    </w:p>
    <w:p w:rsidR="005D6E21" w:rsidRPr="00C16B09" w:rsidRDefault="005D6E21" w:rsidP="00E472B1">
      <w:pPr>
        <w:jc w:val="center"/>
        <w:rPr>
          <w:rFonts w:ascii="Arial" w:eastAsia="Calibri" w:hAnsi="Arial" w:cs="Arial"/>
          <w:b/>
          <w:sz w:val="28"/>
          <w:szCs w:val="28"/>
        </w:rPr>
      </w:pPr>
    </w:p>
    <w:tbl>
      <w:tblPr>
        <w:tblStyle w:val="TableGrid1"/>
        <w:tblW w:w="0" w:type="auto"/>
        <w:tblInd w:w="562" w:type="dxa"/>
        <w:tblLook w:val="04A0" w:firstRow="1" w:lastRow="0" w:firstColumn="1" w:lastColumn="0" w:noHBand="0" w:noVBand="1"/>
      </w:tblPr>
      <w:tblGrid>
        <w:gridCol w:w="1843"/>
        <w:gridCol w:w="5789"/>
        <w:gridCol w:w="822"/>
      </w:tblGrid>
      <w:tr w:rsidR="00E472B1" w:rsidRPr="00044346" w:rsidTr="00B42492">
        <w:tc>
          <w:tcPr>
            <w:tcW w:w="1843" w:type="dxa"/>
            <w:shd w:val="clear" w:color="auto" w:fill="00B0D3"/>
            <w:vAlign w:val="center"/>
          </w:tcPr>
          <w:p w:rsidR="00E472B1" w:rsidRPr="00044346" w:rsidRDefault="00E472B1" w:rsidP="00B42492">
            <w:pPr>
              <w:spacing w:line="480" w:lineRule="auto"/>
              <w:ind w:left="30"/>
              <w:jc w:val="center"/>
              <w:rPr>
                <w:rFonts w:ascii="Arial" w:hAnsi="Arial" w:cs="Arial"/>
                <w:b/>
                <w:color w:val="FFFFFF" w:themeColor="background1"/>
                <w:sz w:val="24"/>
              </w:rPr>
            </w:pPr>
            <w:r w:rsidRPr="00044346">
              <w:rPr>
                <w:rFonts w:ascii="Arial" w:hAnsi="Arial" w:cs="Arial"/>
                <w:b/>
                <w:color w:val="FFFFFF" w:themeColor="background1"/>
                <w:sz w:val="24"/>
              </w:rPr>
              <w:t>Section</w:t>
            </w:r>
          </w:p>
        </w:tc>
        <w:tc>
          <w:tcPr>
            <w:tcW w:w="5789" w:type="dxa"/>
            <w:shd w:val="clear" w:color="auto" w:fill="00B0D3"/>
            <w:vAlign w:val="center"/>
          </w:tcPr>
          <w:p w:rsidR="00E472B1" w:rsidRPr="00044346" w:rsidRDefault="00E472B1" w:rsidP="00B42492">
            <w:pPr>
              <w:spacing w:line="480" w:lineRule="auto"/>
              <w:ind w:left="37"/>
              <w:jc w:val="center"/>
              <w:rPr>
                <w:rFonts w:ascii="Arial" w:hAnsi="Arial" w:cs="Arial"/>
                <w:b/>
                <w:color w:val="FFFFFF" w:themeColor="background1"/>
                <w:sz w:val="24"/>
              </w:rPr>
            </w:pPr>
            <w:r w:rsidRPr="00044346">
              <w:rPr>
                <w:rFonts w:ascii="Arial" w:hAnsi="Arial" w:cs="Arial"/>
                <w:b/>
                <w:color w:val="FFFFFF" w:themeColor="background1"/>
                <w:sz w:val="24"/>
              </w:rPr>
              <w:t>Heading</w:t>
            </w:r>
          </w:p>
        </w:tc>
        <w:tc>
          <w:tcPr>
            <w:tcW w:w="822" w:type="dxa"/>
            <w:shd w:val="clear" w:color="auto" w:fill="00B0D3"/>
            <w:vAlign w:val="center"/>
          </w:tcPr>
          <w:p w:rsidR="00E472B1" w:rsidRPr="00044346" w:rsidRDefault="00E472B1" w:rsidP="00B42492">
            <w:pPr>
              <w:spacing w:line="480" w:lineRule="auto"/>
              <w:ind w:left="16"/>
              <w:jc w:val="center"/>
              <w:rPr>
                <w:rFonts w:ascii="Arial" w:hAnsi="Arial" w:cs="Arial"/>
                <w:b/>
                <w:color w:val="FFFFFF" w:themeColor="background1"/>
                <w:sz w:val="24"/>
              </w:rPr>
            </w:pPr>
            <w:r w:rsidRPr="00044346">
              <w:rPr>
                <w:rFonts w:ascii="Arial" w:hAnsi="Arial" w:cs="Arial"/>
                <w:b/>
                <w:color w:val="FFFFFF" w:themeColor="background1"/>
                <w:sz w:val="24"/>
              </w:rPr>
              <w:t>Page</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w:t>
            </w:r>
          </w:p>
        </w:tc>
        <w:tc>
          <w:tcPr>
            <w:tcW w:w="5789" w:type="dxa"/>
            <w:shd w:val="clear" w:color="auto" w:fill="auto"/>
            <w:vAlign w:val="center"/>
          </w:tcPr>
          <w:p w:rsidR="009B45C0" w:rsidRPr="006C4BEF" w:rsidRDefault="009B45C0" w:rsidP="009B45C0">
            <w:pPr>
              <w:spacing w:line="480" w:lineRule="auto"/>
              <w:ind w:left="37"/>
              <w:rPr>
                <w:rFonts w:ascii="Arial" w:hAnsi="Arial" w:cs="Arial"/>
                <w:sz w:val="24"/>
                <w:szCs w:val="24"/>
              </w:rPr>
            </w:pPr>
            <w:r w:rsidRPr="006C4BEF">
              <w:rPr>
                <w:rFonts w:ascii="Arial" w:hAnsi="Arial" w:cs="Arial"/>
                <w:sz w:val="24"/>
                <w:szCs w:val="24"/>
              </w:rPr>
              <w:t>Introduction and Core Principles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3</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2</w:t>
            </w:r>
          </w:p>
        </w:tc>
        <w:tc>
          <w:tcPr>
            <w:tcW w:w="5789" w:type="dxa"/>
            <w:shd w:val="clear" w:color="auto" w:fill="auto"/>
            <w:vAlign w:val="center"/>
          </w:tcPr>
          <w:p w:rsidR="009B45C0" w:rsidRPr="006C4BEF" w:rsidRDefault="006C4BEF" w:rsidP="006C4BEF">
            <w:pPr>
              <w:pStyle w:val="NoSpacing"/>
              <w:rPr>
                <w:rFonts w:ascii="Arial" w:hAnsi="Arial" w:cs="Arial"/>
                <w:sz w:val="24"/>
                <w:szCs w:val="24"/>
              </w:rPr>
            </w:pPr>
            <w:r w:rsidRPr="006C4BEF">
              <w:rPr>
                <w:rFonts w:ascii="Arial" w:hAnsi="Arial" w:cs="Arial"/>
                <w:sz w:val="24"/>
                <w:szCs w:val="24"/>
              </w:rPr>
              <w:t>Emergency Treatment and Management of Anaphylaxis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4</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3</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Minimising Risk and Exposure to Allergens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5</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4</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Food Provision and Catering</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6</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5</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Medication and Adrenaline Devices (ADs)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7</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6</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Spare Adrenaline Devices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7</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7</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In the event of anaphylactic reaction</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8</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8</w:t>
            </w:r>
          </w:p>
        </w:tc>
        <w:tc>
          <w:tcPr>
            <w:tcW w:w="5789" w:type="dxa"/>
            <w:shd w:val="clear" w:color="auto" w:fill="auto"/>
            <w:vAlign w:val="center"/>
          </w:tcPr>
          <w:p w:rsidR="009B45C0" w:rsidRPr="006C4BEF" w:rsidRDefault="006C4BEF" w:rsidP="00774F9B">
            <w:pPr>
              <w:spacing w:line="480" w:lineRule="auto"/>
              <w:ind w:left="37"/>
              <w:rPr>
                <w:rFonts w:ascii="Arial" w:hAnsi="Arial" w:cs="Arial"/>
                <w:sz w:val="24"/>
                <w:szCs w:val="24"/>
              </w:rPr>
            </w:pPr>
            <w:r w:rsidRPr="006C4BEF">
              <w:rPr>
                <w:rFonts w:ascii="Arial" w:hAnsi="Arial" w:cs="Arial"/>
                <w:sz w:val="24"/>
                <w:szCs w:val="24"/>
              </w:rPr>
              <w:t>Student Self</w:t>
            </w:r>
            <w:r w:rsidR="00774F9B">
              <w:rPr>
                <w:rFonts w:ascii="Arial" w:hAnsi="Arial" w:cs="Arial"/>
                <w:sz w:val="24"/>
                <w:szCs w:val="24"/>
              </w:rPr>
              <w:t>-</w:t>
            </w:r>
            <w:r w:rsidRPr="006C4BEF">
              <w:rPr>
                <w:rFonts w:ascii="Arial" w:hAnsi="Arial" w:cs="Arial"/>
                <w:sz w:val="24"/>
                <w:szCs w:val="24"/>
              </w:rPr>
              <w:t>Management</w:t>
            </w:r>
          </w:p>
        </w:tc>
        <w:tc>
          <w:tcPr>
            <w:tcW w:w="822" w:type="dxa"/>
            <w:shd w:val="clear" w:color="auto" w:fill="auto"/>
            <w:vAlign w:val="center"/>
          </w:tcPr>
          <w:p w:rsidR="009B45C0" w:rsidRPr="006C4BEF" w:rsidRDefault="00344189" w:rsidP="00B42492">
            <w:pPr>
              <w:spacing w:line="480" w:lineRule="auto"/>
              <w:ind w:left="16"/>
              <w:jc w:val="center"/>
              <w:rPr>
                <w:rFonts w:ascii="Arial" w:hAnsi="Arial" w:cs="Arial"/>
                <w:sz w:val="24"/>
                <w:szCs w:val="24"/>
              </w:rPr>
            </w:pPr>
            <w:r>
              <w:rPr>
                <w:rFonts w:ascii="Arial" w:hAnsi="Arial" w:cs="Arial"/>
                <w:sz w:val="24"/>
                <w:szCs w:val="24"/>
              </w:rPr>
              <w:t>9</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9</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Staff Training and Emergency Response</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9</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10</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Emergency Preparedness</w:t>
            </w:r>
          </w:p>
        </w:tc>
        <w:tc>
          <w:tcPr>
            <w:tcW w:w="822" w:type="dxa"/>
            <w:shd w:val="clear" w:color="auto" w:fill="auto"/>
            <w:vAlign w:val="center"/>
          </w:tcPr>
          <w:p w:rsidR="009B45C0" w:rsidRPr="006C4BEF" w:rsidRDefault="00774F9B" w:rsidP="00B42492">
            <w:pPr>
              <w:spacing w:line="480" w:lineRule="auto"/>
              <w:ind w:left="16"/>
              <w:jc w:val="center"/>
              <w:rPr>
                <w:rFonts w:ascii="Arial" w:hAnsi="Arial" w:cs="Arial"/>
                <w:sz w:val="24"/>
                <w:szCs w:val="24"/>
              </w:rPr>
            </w:pPr>
            <w:r>
              <w:rPr>
                <w:rFonts w:ascii="Arial" w:hAnsi="Arial" w:cs="Arial"/>
                <w:sz w:val="24"/>
                <w:szCs w:val="24"/>
              </w:rPr>
              <w:t>10</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11</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Roles and Responsibilities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10</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12</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Identification of Individuals with Allergies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11</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13</w:t>
            </w:r>
          </w:p>
        </w:tc>
        <w:tc>
          <w:tcPr>
            <w:tcW w:w="5789" w:type="dxa"/>
            <w:shd w:val="clear" w:color="auto" w:fill="auto"/>
            <w:vAlign w:val="center"/>
          </w:tcPr>
          <w:p w:rsidR="009B45C0" w:rsidRPr="006C4BEF" w:rsidRDefault="006C4BEF" w:rsidP="006C4BEF">
            <w:pPr>
              <w:pStyle w:val="NoSpacing"/>
              <w:rPr>
                <w:rFonts w:ascii="Arial" w:hAnsi="Arial" w:cs="Arial"/>
                <w:sz w:val="24"/>
                <w:szCs w:val="24"/>
              </w:rPr>
            </w:pPr>
            <w:r w:rsidRPr="006C4BEF">
              <w:rPr>
                <w:rFonts w:ascii="Arial" w:hAnsi="Arial" w:cs="Arial"/>
                <w:sz w:val="24"/>
                <w:szCs w:val="24"/>
              </w:rPr>
              <w:t>Student Individual Healthcare Plans (IHPs) and Allergy Action Plans</w:t>
            </w:r>
          </w:p>
        </w:tc>
        <w:tc>
          <w:tcPr>
            <w:tcW w:w="822" w:type="dxa"/>
            <w:shd w:val="clear" w:color="auto" w:fill="auto"/>
            <w:vAlign w:val="center"/>
          </w:tcPr>
          <w:p w:rsidR="009B45C0" w:rsidRPr="006C4BEF" w:rsidRDefault="009B45C0" w:rsidP="00774F9B">
            <w:pPr>
              <w:spacing w:line="480" w:lineRule="auto"/>
              <w:ind w:left="16"/>
              <w:jc w:val="center"/>
              <w:rPr>
                <w:rFonts w:ascii="Arial" w:hAnsi="Arial" w:cs="Arial"/>
                <w:sz w:val="24"/>
                <w:szCs w:val="24"/>
              </w:rPr>
            </w:pPr>
            <w:r w:rsidRPr="006C4BEF">
              <w:rPr>
                <w:rFonts w:ascii="Arial" w:hAnsi="Arial" w:cs="Arial"/>
                <w:sz w:val="24"/>
                <w:szCs w:val="24"/>
              </w:rPr>
              <w:t>1</w:t>
            </w:r>
            <w:r w:rsidR="00774F9B">
              <w:rPr>
                <w:rFonts w:ascii="Arial" w:hAnsi="Arial" w:cs="Arial"/>
                <w:sz w:val="24"/>
                <w:szCs w:val="24"/>
              </w:rPr>
              <w:t>2</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14</w:t>
            </w:r>
          </w:p>
        </w:tc>
        <w:tc>
          <w:tcPr>
            <w:tcW w:w="5789" w:type="dxa"/>
            <w:shd w:val="clear" w:color="auto" w:fill="auto"/>
            <w:vAlign w:val="center"/>
          </w:tcPr>
          <w:p w:rsidR="009B45C0" w:rsidRPr="006C4BEF" w:rsidRDefault="006C4BEF" w:rsidP="006C4BEF">
            <w:pPr>
              <w:spacing w:line="480" w:lineRule="auto"/>
              <w:rPr>
                <w:rFonts w:ascii="Arial" w:hAnsi="Arial" w:cs="Arial"/>
                <w:sz w:val="24"/>
                <w:szCs w:val="24"/>
              </w:rPr>
            </w:pPr>
            <w:r w:rsidRPr="006C4BEF">
              <w:rPr>
                <w:rFonts w:ascii="Arial" w:hAnsi="Arial" w:cs="Arial"/>
                <w:sz w:val="24"/>
                <w:szCs w:val="24"/>
              </w:rPr>
              <w:t>School Trips and External Visits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13</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15</w:t>
            </w:r>
          </w:p>
        </w:tc>
        <w:tc>
          <w:tcPr>
            <w:tcW w:w="5789" w:type="dxa"/>
            <w:shd w:val="clear" w:color="auto" w:fill="auto"/>
            <w:vAlign w:val="center"/>
          </w:tcPr>
          <w:p w:rsidR="009B45C0" w:rsidRPr="006C4BEF" w:rsidRDefault="006C4BEF" w:rsidP="006C4BEF">
            <w:pPr>
              <w:spacing w:line="480" w:lineRule="auto"/>
              <w:rPr>
                <w:rFonts w:ascii="Arial" w:hAnsi="Arial" w:cs="Arial"/>
                <w:sz w:val="24"/>
                <w:szCs w:val="24"/>
              </w:rPr>
            </w:pPr>
            <w:r w:rsidRPr="006C4BEF">
              <w:rPr>
                <w:rFonts w:ascii="Arial" w:hAnsi="Arial" w:cs="Arial"/>
                <w:sz w:val="24"/>
                <w:szCs w:val="24"/>
              </w:rPr>
              <w:t>Serious Incidents and “Near Misses”</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13</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16</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proofErr w:type="spellStart"/>
            <w:r w:rsidRPr="006C4BEF">
              <w:rPr>
                <w:rFonts w:ascii="Arial" w:hAnsi="Arial" w:cs="Arial"/>
                <w:sz w:val="24"/>
                <w:szCs w:val="24"/>
              </w:rPr>
              <w:t>Well being</w:t>
            </w:r>
            <w:proofErr w:type="spellEnd"/>
            <w:r w:rsidRPr="006C4BEF">
              <w:rPr>
                <w:rFonts w:ascii="Arial" w:hAnsi="Arial" w:cs="Arial"/>
                <w:sz w:val="24"/>
                <w:szCs w:val="24"/>
              </w:rPr>
              <w:t xml:space="preserve"> and Support</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14</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17</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Safeguarding</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14</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18</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Unacceptable practice</w:t>
            </w:r>
          </w:p>
        </w:tc>
        <w:tc>
          <w:tcPr>
            <w:tcW w:w="822" w:type="dxa"/>
            <w:shd w:val="clear" w:color="auto" w:fill="auto"/>
            <w:vAlign w:val="center"/>
          </w:tcPr>
          <w:p w:rsidR="009B45C0" w:rsidRPr="006C4BEF" w:rsidRDefault="009B45C0" w:rsidP="00774F9B">
            <w:pPr>
              <w:spacing w:line="480" w:lineRule="auto"/>
              <w:ind w:left="16"/>
              <w:jc w:val="center"/>
              <w:rPr>
                <w:rFonts w:ascii="Arial" w:hAnsi="Arial" w:cs="Arial"/>
                <w:sz w:val="24"/>
                <w:szCs w:val="24"/>
              </w:rPr>
            </w:pPr>
            <w:r w:rsidRPr="006C4BEF">
              <w:rPr>
                <w:rFonts w:ascii="Arial" w:hAnsi="Arial" w:cs="Arial"/>
                <w:sz w:val="24"/>
                <w:szCs w:val="24"/>
              </w:rPr>
              <w:t>1</w:t>
            </w:r>
            <w:r w:rsidR="00774F9B">
              <w:rPr>
                <w:rFonts w:ascii="Arial" w:hAnsi="Arial" w:cs="Arial"/>
                <w:sz w:val="24"/>
                <w:szCs w:val="24"/>
              </w:rPr>
              <w:t>5</w:t>
            </w:r>
          </w:p>
        </w:tc>
      </w:tr>
      <w:tr w:rsidR="009B45C0" w:rsidRPr="00044346" w:rsidTr="009B45C0">
        <w:tc>
          <w:tcPr>
            <w:tcW w:w="1843" w:type="dxa"/>
            <w:shd w:val="clear" w:color="auto" w:fill="auto"/>
            <w:vAlign w:val="center"/>
          </w:tcPr>
          <w:p w:rsidR="009B45C0"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19</w:t>
            </w:r>
          </w:p>
        </w:tc>
        <w:tc>
          <w:tcPr>
            <w:tcW w:w="5789" w:type="dxa"/>
            <w:shd w:val="clear" w:color="auto" w:fill="auto"/>
            <w:vAlign w:val="center"/>
          </w:tcPr>
          <w:p w:rsidR="009B45C0"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Policy Review and Publication</w:t>
            </w:r>
          </w:p>
        </w:tc>
        <w:tc>
          <w:tcPr>
            <w:tcW w:w="822" w:type="dxa"/>
            <w:shd w:val="clear" w:color="auto" w:fill="auto"/>
            <w:vAlign w:val="center"/>
          </w:tcPr>
          <w:p w:rsidR="009B45C0" w:rsidRPr="006C4BEF" w:rsidRDefault="009B45C0" w:rsidP="00B42492">
            <w:pPr>
              <w:spacing w:line="480" w:lineRule="auto"/>
              <w:ind w:left="16"/>
              <w:jc w:val="center"/>
              <w:rPr>
                <w:rFonts w:ascii="Arial" w:hAnsi="Arial" w:cs="Arial"/>
                <w:sz w:val="24"/>
                <w:szCs w:val="24"/>
              </w:rPr>
            </w:pPr>
            <w:r w:rsidRPr="006C4BEF">
              <w:rPr>
                <w:rFonts w:ascii="Arial" w:hAnsi="Arial" w:cs="Arial"/>
                <w:sz w:val="24"/>
                <w:szCs w:val="24"/>
              </w:rPr>
              <w:t>15</w:t>
            </w:r>
          </w:p>
        </w:tc>
      </w:tr>
      <w:tr w:rsidR="006C4BEF" w:rsidRPr="00044346" w:rsidTr="009B45C0">
        <w:tc>
          <w:tcPr>
            <w:tcW w:w="1843" w:type="dxa"/>
            <w:shd w:val="clear" w:color="auto" w:fill="auto"/>
            <w:vAlign w:val="center"/>
          </w:tcPr>
          <w:p w:rsidR="006C4BEF"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20</w:t>
            </w:r>
          </w:p>
        </w:tc>
        <w:tc>
          <w:tcPr>
            <w:tcW w:w="5789" w:type="dxa"/>
            <w:shd w:val="clear" w:color="auto" w:fill="auto"/>
            <w:vAlign w:val="center"/>
          </w:tcPr>
          <w:p w:rsidR="006C4BEF"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Links with other policies</w:t>
            </w:r>
          </w:p>
        </w:tc>
        <w:tc>
          <w:tcPr>
            <w:tcW w:w="822" w:type="dxa"/>
            <w:shd w:val="clear" w:color="auto" w:fill="auto"/>
            <w:vAlign w:val="center"/>
          </w:tcPr>
          <w:p w:rsidR="006C4BEF" w:rsidRPr="006C4BEF" w:rsidRDefault="006C4BEF" w:rsidP="00B42492">
            <w:pPr>
              <w:spacing w:line="480" w:lineRule="auto"/>
              <w:ind w:left="16"/>
              <w:jc w:val="center"/>
              <w:rPr>
                <w:rFonts w:ascii="Arial" w:hAnsi="Arial" w:cs="Arial"/>
                <w:sz w:val="24"/>
                <w:szCs w:val="24"/>
              </w:rPr>
            </w:pPr>
            <w:r w:rsidRPr="006C4BEF">
              <w:rPr>
                <w:rFonts w:ascii="Arial" w:hAnsi="Arial" w:cs="Arial"/>
                <w:sz w:val="24"/>
                <w:szCs w:val="24"/>
              </w:rPr>
              <w:t>15</w:t>
            </w:r>
          </w:p>
        </w:tc>
      </w:tr>
      <w:tr w:rsidR="006C4BEF" w:rsidRPr="00044346" w:rsidTr="009B45C0">
        <w:tc>
          <w:tcPr>
            <w:tcW w:w="1843" w:type="dxa"/>
            <w:shd w:val="clear" w:color="auto" w:fill="auto"/>
            <w:vAlign w:val="center"/>
          </w:tcPr>
          <w:p w:rsidR="006C4BEF" w:rsidRPr="006C4BEF" w:rsidRDefault="006C4BEF" w:rsidP="00B42492">
            <w:pPr>
              <w:spacing w:line="480" w:lineRule="auto"/>
              <w:ind w:left="30"/>
              <w:jc w:val="center"/>
              <w:rPr>
                <w:rFonts w:ascii="Arial" w:hAnsi="Arial" w:cs="Arial"/>
                <w:sz w:val="24"/>
                <w:szCs w:val="24"/>
              </w:rPr>
            </w:pPr>
            <w:r>
              <w:rPr>
                <w:rFonts w:ascii="Arial" w:hAnsi="Arial" w:cs="Arial"/>
                <w:sz w:val="24"/>
                <w:szCs w:val="24"/>
              </w:rPr>
              <w:t>21</w:t>
            </w:r>
          </w:p>
        </w:tc>
        <w:tc>
          <w:tcPr>
            <w:tcW w:w="5789" w:type="dxa"/>
            <w:shd w:val="clear" w:color="auto" w:fill="auto"/>
            <w:vAlign w:val="center"/>
          </w:tcPr>
          <w:p w:rsidR="006C4BEF" w:rsidRPr="006C4BEF" w:rsidRDefault="006C4BEF" w:rsidP="009B45C0">
            <w:pPr>
              <w:spacing w:line="480" w:lineRule="auto"/>
              <w:ind w:left="37"/>
              <w:rPr>
                <w:rFonts w:ascii="Arial" w:hAnsi="Arial" w:cs="Arial"/>
                <w:sz w:val="24"/>
                <w:szCs w:val="24"/>
              </w:rPr>
            </w:pPr>
            <w:r w:rsidRPr="006C4BEF">
              <w:rPr>
                <w:rFonts w:ascii="Arial" w:hAnsi="Arial" w:cs="Arial"/>
                <w:sz w:val="24"/>
                <w:szCs w:val="24"/>
              </w:rPr>
              <w:t>Further Reading</w:t>
            </w:r>
          </w:p>
        </w:tc>
        <w:tc>
          <w:tcPr>
            <w:tcW w:w="822" w:type="dxa"/>
            <w:shd w:val="clear" w:color="auto" w:fill="auto"/>
            <w:vAlign w:val="center"/>
          </w:tcPr>
          <w:p w:rsidR="006C4BEF" w:rsidRPr="006C4BEF" w:rsidRDefault="006C4BEF" w:rsidP="00774F9B">
            <w:pPr>
              <w:spacing w:line="480" w:lineRule="auto"/>
              <w:ind w:left="16"/>
              <w:jc w:val="center"/>
              <w:rPr>
                <w:rFonts w:ascii="Arial" w:hAnsi="Arial" w:cs="Arial"/>
                <w:sz w:val="24"/>
                <w:szCs w:val="24"/>
              </w:rPr>
            </w:pPr>
            <w:r w:rsidRPr="006C4BEF">
              <w:rPr>
                <w:rFonts w:ascii="Arial" w:hAnsi="Arial" w:cs="Arial"/>
                <w:sz w:val="24"/>
                <w:szCs w:val="24"/>
              </w:rPr>
              <w:t>1</w:t>
            </w:r>
            <w:r w:rsidR="00774F9B">
              <w:rPr>
                <w:rFonts w:ascii="Arial" w:hAnsi="Arial" w:cs="Arial"/>
                <w:sz w:val="24"/>
                <w:szCs w:val="24"/>
              </w:rPr>
              <w:t>6</w:t>
            </w:r>
          </w:p>
        </w:tc>
      </w:tr>
    </w:tbl>
    <w:p w:rsidR="00E472B1" w:rsidRDefault="00E472B1">
      <w:pPr>
        <w:tabs>
          <w:tab w:val="left" w:pos="8700"/>
        </w:tabs>
        <w:rPr>
          <w:rFonts w:ascii="Arial" w:eastAsia="Arial" w:hAnsi="Arial" w:cs="Arial"/>
          <w:color w:val="000080"/>
        </w:rPr>
      </w:pPr>
    </w:p>
    <w:p w:rsidR="00E472B1" w:rsidRDefault="00E472B1">
      <w:pPr>
        <w:tabs>
          <w:tab w:val="left" w:pos="8700"/>
        </w:tabs>
        <w:rPr>
          <w:rFonts w:ascii="Arial" w:eastAsia="Arial" w:hAnsi="Arial" w:cs="Arial"/>
          <w:color w:val="000080"/>
        </w:rPr>
      </w:pPr>
    </w:p>
    <w:p w:rsidR="00E472B1" w:rsidRDefault="00E472B1">
      <w:pPr>
        <w:tabs>
          <w:tab w:val="left" w:pos="8700"/>
        </w:tabs>
        <w:rPr>
          <w:rFonts w:ascii="Arial" w:eastAsia="Arial" w:hAnsi="Arial" w:cs="Arial"/>
          <w:color w:val="000080"/>
        </w:rPr>
      </w:pPr>
    </w:p>
    <w:p w:rsidR="001A5678" w:rsidRPr="006C4BEF" w:rsidRDefault="001A5678" w:rsidP="00774F9B">
      <w:pPr>
        <w:pStyle w:val="ListParagraph"/>
        <w:numPr>
          <w:ilvl w:val="0"/>
          <w:numId w:val="121"/>
        </w:numPr>
        <w:jc w:val="both"/>
        <w:rPr>
          <w:rFonts w:ascii="Arial" w:hAnsi="Arial" w:cs="Arial"/>
          <w:sz w:val="24"/>
          <w:szCs w:val="24"/>
        </w:rPr>
      </w:pPr>
      <w:r w:rsidRPr="006C4BEF">
        <w:rPr>
          <w:rFonts w:ascii="Arial" w:hAnsi="Arial" w:cs="Arial"/>
          <w:b/>
          <w:bCs/>
          <w:sz w:val="24"/>
          <w:szCs w:val="24"/>
        </w:rPr>
        <w:t>Introduction and Core Principles</w:t>
      </w:r>
      <w:r w:rsidRPr="006C4BEF">
        <w:rPr>
          <w:rFonts w:ascii="Arial" w:hAnsi="Arial" w:cs="Arial"/>
          <w:sz w:val="24"/>
          <w:szCs w:val="24"/>
        </w:rPr>
        <w:t> </w:t>
      </w:r>
    </w:p>
    <w:p w:rsidR="001A5678" w:rsidRPr="001A5678" w:rsidRDefault="006C4BEF" w:rsidP="001A5678">
      <w:pPr>
        <w:jc w:val="both"/>
        <w:rPr>
          <w:rFonts w:ascii="Arial" w:hAnsi="Arial" w:cs="Arial"/>
          <w:sz w:val="24"/>
          <w:szCs w:val="24"/>
        </w:rPr>
      </w:pPr>
      <w:r>
        <w:rPr>
          <w:rFonts w:ascii="Arial" w:hAnsi="Arial" w:cs="Arial"/>
          <w:sz w:val="24"/>
          <w:szCs w:val="24"/>
        </w:rPr>
        <w:t>The purpose of this policy is t</w:t>
      </w:r>
      <w:r w:rsidRPr="006C4BEF">
        <w:rPr>
          <w:rFonts w:ascii="Arial" w:hAnsi="Arial" w:cs="Arial"/>
          <w:sz w:val="24"/>
          <w:szCs w:val="24"/>
        </w:rPr>
        <w:t>o</w:t>
      </w:r>
      <w:r w:rsidRPr="006C4BEF">
        <w:rPr>
          <w:rFonts w:ascii="Arial" w:hAnsi="Arial" w:cs="Arial"/>
          <w:spacing w:val="-4"/>
          <w:sz w:val="24"/>
          <w:szCs w:val="24"/>
        </w:rPr>
        <w:t xml:space="preserve"> </w:t>
      </w:r>
      <w:r w:rsidRPr="006C4BEF">
        <w:rPr>
          <w:rFonts w:ascii="Arial" w:hAnsi="Arial" w:cs="Arial"/>
          <w:sz w:val="24"/>
          <w:szCs w:val="24"/>
        </w:rPr>
        <w:t>minimise</w:t>
      </w:r>
      <w:r w:rsidRPr="006C4BEF">
        <w:rPr>
          <w:rFonts w:ascii="Arial" w:hAnsi="Arial" w:cs="Arial"/>
          <w:spacing w:val="-6"/>
          <w:sz w:val="24"/>
          <w:szCs w:val="24"/>
        </w:rPr>
        <w:t xml:space="preserve"> </w:t>
      </w:r>
      <w:r w:rsidRPr="006C4BEF">
        <w:rPr>
          <w:rFonts w:ascii="Arial" w:hAnsi="Arial" w:cs="Arial"/>
          <w:sz w:val="24"/>
          <w:szCs w:val="24"/>
        </w:rPr>
        <w:t>the</w:t>
      </w:r>
      <w:r w:rsidRPr="006C4BEF">
        <w:rPr>
          <w:rFonts w:ascii="Arial" w:hAnsi="Arial" w:cs="Arial"/>
          <w:spacing w:val="-6"/>
          <w:sz w:val="24"/>
          <w:szCs w:val="24"/>
        </w:rPr>
        <w:t xml:space="preserve"> </w:t>
      </w:r>
      <w:r w:rsidRPr="006C4BEF">
        <w:rPr>
          <w:rFonts w:ascii="Arial" w:hAnsi="Arial" w:cs="Arial"/>
          <w:sz w:val="24"/>
          <w:szCs w:val="24"/>
        </w:rPr>
        <w:t>risk</w:t>
      </w:r>
      <w:r w:rsidRPr="006C4BEF">
        <w:rPr>
          <w:rFonts w:ascii="Arial" w:hAnsi="Arial" w:cs="Arial"/>
          <w:spacing w:val="-6"/>
          <w:sz w:val="24"/>
          <w:szCs w:val="24"/>
        </w:rPr>
        <w:t xml:space="preserve"> </w:t>
      </w:r>
      <w:r w:rsidRPr="006C4BEF">
        <w:rPr>
          <w:rFonts w:ascii="Arial" w:hAnsi="Arial" w:cs="Arial"/>
          <w:sz w:val="24"/>
          <w:szCs w:val="24"/>
        </w:rPr>
        <w:t>of</w:t>
      </w:r>
      <w:r w:rsidRPr="006C4BEF">
        <w:rPr>
          <w:rFonts w:ascii="Arial" w:hAnsi="Arial" w:cs="Arial"/>
          <w:spacing w:val="-3"/>
          <w:sz w:val="24"/>
          <w:szCs w:val="24"/>
        </w:rPr>
        <w:t xml:space="preserve"> </w:t>
      </w:r>
      <w:r w:rsidRPr="006C4BEF">
        <w:rPr>
          <w:rFonts w:ascii="Arial" w:hAnsi="Arial" w:cs="Arial"/>
          <w:sz w:val="24"/>
          <w:szCs w:val="24"/>
        </w:rPr>
        <w:t>any</w:t>
      </w:r>
      <w:r w:rsidRPr="006C4BEF">
        <w:rPr>
          <w:rFonts w:ascii="Arial" w:hAnsi="Arial" w:cs="Arial"/>
          <w:spacing w:val="-5"/>
          <w:sz w:val="24"/>
          <w:szCs w:val="24"/>
        </w:rPr>
        <w:t xml:space="preserve"> </w:t>
      </w:r>
      <w:r w:rsidRPr="006C4BEF">
        <w:rPr>
          <w:rFonts w:ascii="Arial" w:hAnsi="Arial" w:cs="Arial"/>
          <w:sz w:val="24"/>
          <w:szCs w:val="24"/>
        </w:rPr>
        <w:t>individual</w:t>
      </w:r>
      <w:r w:rsidRPr="006C4BEF">
        <w:rPr>
          <w:rFonts w:ascii="Arial" w:hAnsi="Arial" w:cs="Arial"/>
          <w:spacing w:val="-5"/>
          <w:sz w:val="24"/>
          <w:szCs w:val="24"/>
        </w:rPr>
        <w:t xml:space="preserve"> </w:t>
      </w:r>
      <w:r w:rsidRPr="006C4BEF">
        <w:rPr>
          <w:rFonts w:ascii="Arial" w:hAnsi="Arial" w:cs="Arial"/>
          <w:sz w:val="24"/>
          <w:szCs w:val="24"/>
        </w:rPr>
        <w:t>suffering</w:t>
      </w:r>
      <w:r w:rsidRPr="006C4BEF">
        <w:rPr>
          <w:rFonts w:ascii="Arial" w:hAnsi="Arial" w:cs="Arial"/>
          <w:spacing w:val="-5"/>
          <w:sz w:val="24"/>
          <w:szCs w:val="24"/>
        </w:rPr>
        <w:t xml:space="preserve"> </w:t>
      </w:r>
      <w:r w:rsidRPr="006C4BEF">
        <w:rPr>
          <w:rFonts w:ascii="Arial" w:hAnsi="Arial" w:cs="Arial"/>
          <w:sz w:val="24"/>
          <w:szCs w:val="24"/>
        </w:rPr>
        <w:t>an allergic reaction whilst at school or attending any school related activity</w:t>
      </w:r>
      <w:r>
        <w:rPr>
          <w:rFonts w:ascii="Arial" w:hAnsi="Arial" w:cs="Arial"/>
          <w:sz w:val="24"/>
          <w:szCs w:val="24"/>
        </w:rPr>
        <w:t>, t</w:t>
      </w:r>
      <w:r w:rsidRPr="006C4BEF">
        <w:rPr>
          <w:rFonts w:ascii="Arial" w:hAnsi="Arial" w:cs="Arial"/>
          <w:sz w:val="24"/>
          <w:szCs w:val="24"/>
        </w:rPr>
        <w:t>o ensure staff are properly prepared to recognise and manage allergic reactions should they arise.</w:t>
      </w:r>
      <w:r>
        <w:rPr>
          <w:rFonts w:ascii="Arial" w:hAnsi="Arial" w:cs="Arial"/>
          <w:sz w:val="24"/>
          <w:szCs w:val="24"/>
        </w:rPr>
        <w:t xml:space="preserve"> </w:t>
      </w:r>
      <w:r w:rsidR="001A5678" w:rsidRPr="001A5678">
        <w:rPr>
          <w:rFonts w:ascii="Arial" w:hAnsi="Arial" w:cs="Arial"/>
          <w:sz w:val="24"/>
          <w:szCs w:val="24"/>
        </w:rPr>
        <w:t>In line with Benedict’s Law, we are committed to providing a safe, inclusive, and welcoming environment for all children, young people, staff, and visitors with allergies. Recognising the serious and potentially life-threatening risk posed by anaphylaxis, this dedicated policy establishes robust risk-mitigation measures and emergency response protocols.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Allergy is a spectrum of different allergic diseases. Reactions occur when a susceptible person is exposed to something (an “allergen”) they are allergic to. Asthma, food allergy, eczema and seasonal rhinitis (hay fever) are all forms of allergy.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In extreme cases there could be a dramatic fall in blood pressure leading to collapse.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Once started, anaphylaxis reactions progress quickly. Investigations into fatal anaphylaxis show that there is only a </w:t>
      </w:r>
      <w:proofErr w:type="gramStart"/>
      <w:r w:rsidRPr="001A5678">
        <w:rPr>
          <w:rFonts w:ascii="Arial" w:hAnsi="Arial" w:cs="Arial"/>
          <w:sz w:val="24"/>
          <w:szCs w:val="24"/>
          <w:lang w:val="en-US"/>
        </w:rPr>
        <w:t>20-30</w:t>
      </w:r>
      <w:r>
        <w:rPr>
          <w:rFonts w:ascii="Arial" w:hAnsi="Arial" w:cs="Arial"/>
          <w:sz w:val="24"/>
          <w:szCs w:val="24"/>
          <w:lang w:val="en-US"/>
        </w:rPr>
        <w:t xml:space="preserve"> </w:t>
      </w:r>
      <w:r w:rsidRPr="001A5678">
        <w:rPr>
          <w:rFonts w:ascii="Arial" w:hAnsi="Arial" w:cs="Arial"/>
          <w:sz w:val="24"/>
          <w:szCs w:val="24"/>
          <w:lang w:val="en-US"/>
        </w:rPr>
        <w:t>minute</w:t>
      </w:r>
      <w:proofErr w:type="gramEnd"/>
      <w:r w:rsidRPr="001A5678">
        <w:rPr>
          <w:rFonts w:ascii="Arial" w:hAnsi="Arial" w:cs="Arial"/>
          <w:sz w:val="24"/>
          <w:szCs w:val="24"/>
          <w:lang w:val="en-US"/>
        </w:rPr>
        <w:t> window of opportunity during which steps can be taken to prevent death – therefore giving emergency adrenaline </w:t>
      </w:r>
      <w:r w:rsidRPr="001A5678">
        <w:rPr>
          <w:rFonts w:ascii="Arial" w:hAnsi="Arial" w:cs="Arial"/>
          <w:b/>
          <w:bCs/>
          <w:sz w:val="24"/>
          <w:szCs w:val="24"/>
          <w:lang w:val="en-US"/>
        </w:rPr>
        <w:t>immediately </w:t>
      </w:r>
      <w:r w:rsidRPr="001A5678">
        <w:rPr>
          <w:rFonts w:ascii="Arial" w:hAnsi="Arial" w:cs="Arial"/>
          <w:sz w:val="24"/>
          <w:szCs w:val="24"/>
          <w:lang w:val="en-US"/>
        </w:rPr>
        <w:t>and calling Emergency Services (999) is crucial. </w:t>
      </w:r>
      <w:r w:rsidRPr="001A5678">
        <w:rPr>
          <w:rFonts w:ascii="Arial" w:hAnsi="Arial" w:cs="Arial"/>
          <w:b/>
          <w:bCs/>
          <w:sz w:val="24"/>
          <w:szCs w:val="24"/>
          <w:lang w:val="en-US"/>
        </w:rPr>
        <w:t>Anaphylaxis always requires an emergency response</w:t>
      </w:r>
      <w:r w:rsidR="00FB4FFB">
        <w:rPr>
          <w:rFonts w:ascii="Arial" w:hAnsi="Arial" w:cs="Arial"/>
          <w:b/>
          <w:bCs/>
          <w:sz w:val="24"/>
          <w:szCs w:val="24"/>
          <w:lang w:val="en-US"/>
        </w:rPr>
        <w:t>.</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Anaphylaxis can occur without any other signs (such as a skin rash) being present. </w:t>
      </w:r>
      <w:r w:rsidRPr="001A5678">
        <w:rPr>
          <w:rFonts w:ascii="Arial" w:hAnsi="Arial" w:cs="Arial"/>
          <w:b/>
          <w:bCs/>
          <w:sz w:val="24"/>
          <w:szCs w:val="24"/>
        </w:rPr>
        <w:t>Always consider anaphylaxis in someone with a known food allergy who has sudden difficulty in breathing. </w:t>
      </w:r>
      <w:r w:rsidRPr="001A5678">
        <w:rPr>
          <w:rFonts w:ascii="Arial" w:hAnsi="Arial" w:cs="Arial"/>
          <w:sz w:val="24"/>
          <w:szCs w:val="24"/>
        </w:rPr>
        <w:t>Giving adrenaline in this context is very safe and may be lifesaving.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The most common causes of "whole body" allergic reactions – including anaphylaxis – are: </w:t>
      </w:r>
    </w:p>
    <w:p w:rsidR="001A5678" w:rsidRPr="001A5678" w:rsidRDefault="001A5678" w:rsidP="00774F9B">
      <w:pPr>
        <w:numPr>
          <w:ilvl w:val="0"/>
          <w:numId w:val="1"/>
        </w:numPr>
        <w:jc w:val="both"/>
        <w:rPr>
          <w:rFonts w:ascii="Arial" w:hAnsi="Arial" w:cs="Arial"/>
          <w:sz w:val="24"/>
          <w:szCs w:val="24"/>
        </w:rPr>
      </w:pPr>
      <w:r w:rsidRPr="001A5678">
        <w:rPr>
          <w:rFonts w:ascii="Arial" w:hAnsi="Arial" w:cs="Arial"/>
          <w:sz w:val="24"/>
          <w:szCs w:val="24"/>
        </w:rPr>
        <w:t>foods (e.g. peanuts, tree nuts, cow’s milk/dairy foods, egg, wheat, fish/shellfish and sesame); </w:t>
      </w:r>
    </w:p>
    <w:p w:rsidR="001A5678" w:rsidRPr="001A5678" w:rsidRDefault="001A5678" w:rsidP="00774F9B">
      <w:pPr>
        <w:numPr>
          <w:ilvl w:val="0"/>
          <w:numId w:val="2"/>
        </w:numPr>
        <w:jc w:val="both"/>
        <w:rPr>
          <w:rFonts w:ascii="Arial" w:hAnsi="Arial" w:cs="Arial"/>
          <w:sz w:val="24"/>
          <w:szCs w:val="24"/>
        </w:rPr>
      </w:pPr>
      <w:r w:rsidRPr="001A5678">
        <w:rPr>
          <w:rFonts w:ascii="Arial" w:hAnsi="Arial" w:cs="Arial"/>
          <w:sz w:val="24"/>
          <w:szCs w:val="24"/>
        </w:rPr>
        <w:t>insect stings (e.g. bee, wasp); </w:t>
      </w:r>
    </w:p>
    <w:p w:rsidR="001A5678" w:rsidRPr="001A5678" w:rsidRDefault="001A5678" w:rsidP="00774F9B">
      <w:pPr>
        <w:numPr>
          <w:ilvl w:val="0"/>
          <w:numId w:val="3"/>
        </w:numPr>
        <w:jc w:val="both"/>
        <w:rPr>
          <w:rFonts w:ascii="Arial" w:hAnsi="Arial" w:cs="Arial"/>
          <w:sz w:val="24"/>
          <w:szCs w:val="24"/>
        </w:rPr>
      </w:pPr>
      <w:r w:rsidRPr="001A5678">
        <w:rPr>
          <w:rFonts w:ascii="Arial" w:hAnsi="Arial" w:cs="Arial"/>
          <w:sz w:val="24"/>
          <w:szCs w:val="24"/>
        </w:rPr>
        <w:t>medication (e.g. antibiotics, pain medicines such as ibuprofen); </w:t>
      </w:r>
    </w:p>
    <w:p w:rsidR="001A5678" w:rsidRPr="001A5678" w:rsidRDefault="001A5678" w:rsidP="00774F9B">
      <w:pPr>
        <w:numPr>
          <w:ilvl w:val="0"/>
          <w:numId w:val="4"/>
        </w:numPr>
        <w:jc w:val="both"/>
        <w:rPr>
          <w:rFonts w:ascii="Arial" w:hAnsi="Arial" w:cs="Arial"/>
          <w:sz w:val="24"/>
          <w:szCs w:val="24"/>
        </w:rPr>
      </w:pPr>
      <w:r w:rsidRPr="001A5678">
        <w:rPr>
          <w:rFonts w:ascii="Arial" w:hAnsi="Arial" w:cs="Arial"/>
          <w:sz w:val="24"/>
          <w:szCs w:val="24"/>
        </w:rPr>
        <w:t>latex (e.g. rubber gloves, balloons, swimming caps).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Even for food allergy, the vast majority of anaphylaxis reactions require the person to have eaten the food, although less serious allergic reactions can happen through skin or other contact. Anaphylaxis reactions due to skin contact are very rare.  Students who have a skin reaction need monitoring for at least an hour.</w:t>
      </w:r>
    </w:p>
    <w:p w:rsidR="001A5678" w:rsidRDefault="001A5678" w:rsidP="001A5678">
      <w:pPr>
        <w:jc w:val="both"/>
        <w:rPr>
          <w:rFonts w:ascii="Arial" w:hAnsi="Arial" w:cs="Arial"/>
          <w:bCs/>
          <w:sz w:val="24"/>
          <w:szCs w:val="24"/>
          <w:lang w:val="en-US"/>
        </w:rPr>
      </w:pPr>
    </w:p>
    <w:p w:rsidR="00FB4FFB" w:rsidRDefault="001A5678" w:rsidP="001A5678">
      <w:pPr>
        <w:jc w:val="both"/>
        <w:rPr>
          <w:rFonts w:ascii="Arial" w:hAnsi="Arial" w:cs="Arial"/>
          <w:sz w:val="24"/>
          <w:szCs w:val="24"/>
          <w:lang w:val="en-US"/>
        </w:rPr>
      </w:pPr>
      <w:r>
        <w:rPr>
          <w:rFonts w:ascii="Arial" w:hAnsi="Arial" w:cs="Arial"/>
          <w:bCs/>
          <w:sz w:val="24"/>
          <w:szCs w:val="24"/>
          <w:lang w:val="en-US"/>
        </w:rPr>
        <w:t>The Rosary Trust</w:t>
      </w:r>
      <w:r w:rsidRPr="001A5678">
        <w:rPr>
          <w:rFonts w:ascii="Arial" w:hAnsi="Arial" w:cs="Arial"/>
          <w:sz w:val="24"/>
          <w:szCs w:val="24"/>
          <w:lang w:val="en-US"/>
        </w:rPr>
        <w:t> has a whole school awareness approach, because it ensures all staff and students are</w:t>
      </w:r>
      <w:r>
        <w:rPr>
          <w:rFonts w:ascii="Arial" w:hAnsi="Arial" w:cs="Arial"/>
          <w:sz w:val="24"/>
          <w:szCs w:val="24"/>
          <w:lang w:val="en-US"/>
        </w:rPr>
        <w:t xml:space="preserve"> </w:t>
      </w:r>
      <w:r w:rsidRPr="001A5678">
        <w:rPr>
          <w:rFonts w:ascii="Arial" w:hAnsi="Arial" w:cs="Arial"/>
          <w:sz w:val="24"/>
          <w:szCs w:val="24"/>
          <w:lang w:val="en-US"/>
        </w:rPr>
        <w:t>aware of what allergies are, the importance of avoiding the individuals' allergens, the signs &amp; symptoms, how to deal with allergic reactions and to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 xml:space="preserve">ensure procedures are in place to </w:t>
      </w:r>
      <w:proofErr w:type="spellStart"/>
      <w:r w:rsidRPr="001A5678">
        <w:rPr>
          <w:rFonts w:ascii="Arial" w:hAnsi="Arial" w:cs="Arial"/>
          <w:sz w:val="24"/>
          <w:szCs w:val="24"/>
          <w:lang w:val="en-US"/>
        </w:rPr>
        <w:t>minimise</w:t>
      </w:r>
      <w:proofErr w:type="spellEnd"/>
      <w:r w:rsidRPr="001A5678">
        <w:rPr>
          <w:rFonts w:ascii="Arial" w:hAnsi="Arial" w:cs="Arial"/>
          <w:sz w:val="24"/>
          <w:szCs w:val="24"/>
          <w:lang w:val="en-US"/>
        </w:rPr>
        <w:t xml:space="preserve"> risk of exposure.</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Coeliac disease and food intolerance can present symptoms which are similar to those of food allergy; it is important that Coeliac disease and food intolerance is managed through dietary </w:t>
      </w:r>
      <w:r w:rsidRPr="001A5678">
        <w:rPr>
          <w:rFonts w:ascii="Arial" w:hAnsi="Arial" w:cs="Arial"/>
          <w:sz w:val="24"/>
          <w:szCs w:val="24"/>
        </w:rPr>
        <w:lastRenderedPageBreak/>
        <w:t>avoidance, but these conditions do not pose a risk of anaphylaxis and so they are not within this allergy safety policy.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Eczema, asthma and allergies sometimes occur together – known as the atopic triad.  It is important that these are managed well in order to keep the individual healthy.  Asthma training is needed by all staff and an individual’s asthma care plan needs to be included with their individual healthcare plan.  These conditions are not included in this allergy safety policy.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Pr>
          <w:rFonts w:ascii="Arial" w:hAnsi="Arial" w:cs="Arial"/>
          <w:bCs/>
          <w:sz w:val="24"/>
          <w:szCs w:val="24"/>
          <w:lang w:val="en-US"/>
        </w:rPr>
        <w:t>The Rosary Trust</w:t>
      </w:r>
      <w:r w:rsidRPr="001A5678">
        <w:rPr>
          <w:rFonts w:ascii="Arial" w:hAnsi="Arial" w:cs="Arial"/>
          <w:sz w:val="24"/>
          <w:szCs w:val="24"/>
          <w:lang w:val="en-US"/>
        </w:rPr>
        <w:t xml:space="preserve"> understands that severe allergies are included in the Equality Act, 2010.  The act considers </w:t>
      </w:r>
      <w:r w:rsidRPr="001A5678">
        <w:rPr>
          <w:rFonts w:ascii="Arial" w:hAnsi="Arial" w:cs="Arial"/>
          <w:sz w:val="24"/>
          <w:szCs w:val="24"/>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6C4BEF" w:rsidRDefault="001A5678" w:rsidP="00774F9B">
      <w:pPr>
        <w:pStyle w:val="ListParagraph"/>
        <w:numPr>
          <w:ilvl w:val="0"/>
          <w:numId w:val="121"/>
        </w:numPr>
        <w:jc w:val="both"/>
        <w:rPr>
          <w:rFonts w:ascii="Arial" w:hAnsi="Arial" w:cs="Arial"/>
          <w:i/>
          <w:iCs/>
          <w:sz w:val="24"/>
          <w:szCs w:val="24"/>
        </w:rPr>
      </w:pPr>
      <w:r w:rsidRPr="006C4BEF">
        <w:rPr>
          <w:rFonts w:ascii="Arial" w:hAnsi="Arial" w:cs="Arial"/>
          <w:b/>
          <w:bCs/>
          <w:sz w:val="24"/>
          <w:szCs w:val="24"/>
        </w:rPr>
        <w:t>Emergency Treatment and Management of Anaphylaxis</w:t>
      </w:r>
      <w:r w:rsidRPr="006C4BEF">
        <w:rPr>
          <w:rFonts w:ascii="Arial" w:hAnsi="Arial" w:cs="Arial"/>
          <w:i/>
          <w:iCs/>
          <w:sz w:val="24"/>
          <w:szCs w:val="24"/>
        </w:rPr>
        <w:t> </w:t>
      </w: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What to look for:</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Symptoms usually come on quickly, within minutes of exposure to the allergen.</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Mild to moderate allergic reaction symptoms may include:</w:t>
      </w:r>
      <w:r w:rsidRPr="001A5678">
        <w:rPr>
          <w:rFonts w:ascii="Arial" w:hAnsi="Arial" w:cs="Arial"/>
          <w:sz w:val="24"/>
          <w:szCs w:val="24"/>
        </w:rPr>
        <w:t> </w:t>
      </w:r>
    </w:p>
    <w:p w:rsidR="001A5678" w:rsidRPr="001A5678" w:rsidRDefault="001A5678" w:rsidP="00774F9B">
      <w:pPr>
        <w:numPr>
          <w:ilvl w:val="0"/>
          <w:numId w:val="5"/>
        </w:numPr>
        <w:jc w:val="both"/>
        <w:rPr>
          <w:rFonts w:ascii="Arial" w:hAnsi="Arial" w:cs="Arial"/>
          <w:sz w:val="24"/>
          <w:szCs w:val="24"/>
        </w:rPr>
      </w:pPr>
      <w:r w:rsidRPr="001A5678">
        <w:rPr>
          <w:rFonts w:ascii="Arial" w:hAnsi="Arial" w:cs="Arial"/>
          <w:sz w:val="24"/>
          <w:szCs w:val="24"/>
        </w:rPr>
        <w:t>a red raised rash (known as hives or urticaria) anywhere on the body </w:t>
      </w:r>
    </w:p>
    <w:p w:rsidR="001A5678" w:rsidRPr="001A5678" w:rsidRDefault="001A5678" w:rsidP="00774F9B">
      <w:pPr>
        <w:numPr>
          <w:ilvl w:val="0"/>
          <w:numId w:val="6"/>
        </w:numPr>
        <w:jc w:val="both"/>
        <w:rPr>
          <w:rFonts w:ascii="Arial" w:hAnsi="Arial" w:cs="Arial"/>
          <w:sz w:val="24"/>
          <w:szCs w:val="24"/>
        </w:rPr>
      </w:pPr>
      <w:r w:rsidRPr="001A5678">
        <w:rPr>
          <w:rFonts w:ascii="Arial" w:hAnsi="Arial" w:cs="Arial"/>
          <w:sz w:val="24"/>
          <w:szCs w:val="24"/>
        </w:rPr>
        <w:t>a tingling or itchy feeling in the mouth </w:t>
      </w:r>
    </w:p>
    <w:p w:rsidR="001A5678" w:rsidRPr="001A5678" w:rsidRDefault="001A5678" w:rsidP="00774F9B">
      <w:pPr>
        <w:numPr>
          <w:ilvl w:val="0"/>
          <w:numId w:val="7"/>
        </w:numPr>
        <w:jc w:val="both"/>
        <w:rPr>
          <w:rFonts w:ascii="Arial" w:hAnsi="Arial" w:cs="Arial"/>
          <w:sz w:val="24"/>
          <w:szCs w:val="24"/>
        </w:rPr>
      </w:pPr>
      <w:r w:rsidRPr="001A5678">
        <w:rPr>
          <w:rFonts w:ascii="Arial" w:hAnsi="Arial" w:cs="Arial"/>
          <w:sz w:val="24"/>
          <w:szCs w:val="24"/>
        </w:rPr>
        <w:t>swelling of lips, face or eyes </w:t>
      </w:r>
    </w:p>
    <w:p w:rsidR="001A5678" w:rsidRPr="001A5678" w:rsidRDefault="001A5678" w:rsidP="00774F9B">
      <w:pPr>
        <w:numPr>
          <w:ilvl w:val="0"/>
          <w:numId w:val="8"/>
        </w:numPr>
        <w:jc w:val="both"/>
        <w:rPr>
          <w:rFonts w:ascii="Arial" w:hAnsi="Arial" w:cs="Arial"/>
          <w:sz w:val="24"/>
          <w:szCs w:val="24"/>
        </w:rPr>
      </w:pPr>
      <w:r w:rsidRPr="001A5678">
        <w:rPr>
          <w:rFonts w:ascii="Arial" w:hAnsi="Arial" w:cs="Arial"/>
          <w:sz w:val="24"/>
          <w:szCs w:val="24"/>
        </w:rPr>
        <w:t>stomach pain or vomiting </w:t>
      </w:r>
    </w:p>
    <w:p w:rsidR="001A5678" w:rsidRPr="001A5678" w:rsidRDefault="001A5678" w:rsidP="00774F9B">
      <w:pPr>
        <w:numPr>
          <w:ilvl w:val="0"/>
          <w:numId w:val="9"/>
        </w:numPr>
        <w:jc w:val="both"/>
        <w:rPr>
          <w:rFonts w:ascii="Arial" w:hAnsi="Arial" w:cs="Arial"/>
          <w:sz w:val="24"/>
          <w:szCs w:val="24"/>
        </w:rPr>
      </w:pPr>
      <w:r w:rsidRPr="001A5678">
        <w:rPr>
          <w:rFonts w:ascii="Arial" w:hAnsi="Arial" w:cs="Arial"/>
          <w:sz w:val="24"/>
          <w:szCs w:val="24"/>
        </w:rPr>
        <w:t>mild throat tightness </w:t>
      </w:r>
    </w:p>
    <w:p w:rsidR="001A5678" w:rsidRPr="001A5678" w:rsidRDefault="002416E1" w:rsidP="00774F9B">
      <w:pPr>
        <w:numPr>
          <w:ilvl w:val="0"/>
          <w:numId w:val="10"/>
        </w:numPr>
        <w:jc w:val="both"/>
        <w:rPr>
          <w:rFonts w:ascii="Arial" w:hAnsi="Arial" w:cs="Arial"/>
          <w:sz w:val="24"/>
          <w:szCs w:val="24"/>
        </w:rPr>
      </w:pPr>
      <w:r>
        <w:rPr>
          <w:rFonts w:ascii="Arial" w:hAnsi="Arial" w:cs="Arial"/>
          <w:sz w:val="24"/>
          <w:szCs w:val="24"/>
        </w:rPr>
        <w:t>sudden change in behaviour.</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These symptoms are treated with antihistamines. </w:t>
      </w:r>
      <w:r w:rsidR="00FB4FFB" w:rsidRPr="00FF0054">
        <w:rPr>
          <w:rFonts w:ascii="Arial" w:hAnsi="Arial" w:cs="Arial"/>
          <w:sz w:val="24"/>
          <w:szCs w:val="24"/>
        </w:rPr>
        <w:t>Careful monitoring must follow to ensure symptoms do not worsen.</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More serious symptoms are often referred to as the ABC symptoms and can include:</w:t>
      </w:r>
      <w:r w:rsidRPr="001A5678">
        <w:rPr>
          <w:rFonts w:ascii="Arial" w:hAnsi="Arial" w:cs="Arial"/>
          <w:sz w:val="24"/>
          <w:szCs w:val="24"/>
        </w:rPr>
        <w:t> </w:t>
      </w:r>
    </w:p>
    <w:p w:rsidR="001A5678" w:rsidRPr="001A5678" w:rsidRDefault="001A5678" w:rsidP="00774F9B">
      <w:pPr>
        <w:numPr>
          <w:ilvl w:val="0"/>
          <w:numId w:val="11"/>
        </w:numPr>
        <w:jc w:val="both"/>
        <w:rPr>
          <w:rFonts w:ascii="Arial" w:hAnsi="Arial" w:cs="Arial"/>
          <w:sz w:val="24"/>
          <w:szCs w:val="24"/>
        </w:rPr>
      </w:pPr>
      <w:r w:rsidRPr="001A5678">
        <w:rPr>
          <w:rFonts w:ascii="Arial" w:hAnsi="Arial" w:cs="Arial"/>
          <w:b/>
          <w:bCs/>
          <w:sz w:val="24"/>
          <w:szCs w:val="24"/>
          <w:lang w:val="en-US"/>
        </w:rPr>
        <w:t>AIRWAY</w:t>
      </w:r>
      <w:r w:rsidRPr="001A5678">
        <w:rPr>
          <w:rFonts w:ascii="Arial" w:hAnsi="Arial" w:cs="Arial"/>
          <w:sz w:val="24"/>
          <w:szCs w:val="24"/>
          <w:lang w:val="en-US"/>
        </w:rPr>
        <w:t> - swelling in the throat, tongue or upper airways (tightening of the</w:t>
      </w:r>
      <w:r w:rsidR="002416E1">
        <w:rPr>
          <w:rFonts w:ascii="Arial" w:hAnsi="Arial" w:cs="Arial"/>
          <w:sz w:val="24"/>
          <w:szCs w:val="24"/>
          <w:lang w:val="en-US"/>
        </w:rPr>
        <w:t xml:space="preserve"> </w:t>
      </w:r>
      <w:r w:rsidRPr="001A5678">
        <w:rPr>
          <w:rFonts w:ascii="Arial" w:hAnsi="Arial" w:cs="Arial"/>
          <w:sz w:val="24"/>
          <w:szCs w:val="24"/>
          <w:lang w:val="en-US"/>
        </w:rPr>
        <w:t>throat, hoarse voice, difficulty swallowing).</w:t>
      </w:r>
      <w:r w:rsidRPr="001A5678">
        <w:rPr>
          <w:rFonts w:ascii="Arial" w:hAnsi="Arial" w:cs="Arial"/>
          <w:sz w:val="24"/>
          <w:szCs w:val="24"/>
        </w:rPr>
        <w:t> </w:t>
      </w:r>
    </w:p>
    <w:p w:rsidR="001A5678" w:rsidRPr="001A5678" w:rsidRDefault="001A5678" w:rsidP="00774F9B">
      <w:pPr>
        <w:numPr>
          <w:ilvl w:val="0"/>
          <w:numId w:val="12"/>
        </w:numPr>
        <w:jc w:val="both"/>
        <w:rPr>
          <w:rFonts w:ascii="Arial" w:hAnsi="Arial" w:cs="Arial"/>
          <w:sz w:val="24"/>
          <w:szCs w:val="24"/>
        </w:rPr>
      </w:pPr>
      <w:r w:rsidRPr="001A5678">
        <w:rPr>
          <w:rFonts w:ascii="Arial" w:hAnsi="Arial" w:cs="Arial"/>
          <w:b/>
          <w:bCs/>
          <w:sz w:val="24"/>
          <w:szCs w:val="24"/>
        </w:rPr>
        <w:t>BREATHING</w:t>
      </w:r>
      <w:r w:rsidRPr="001A5678">
        <w:rPr>
          <w:rFonts w:ascii="Arial" w:hAnsi="Arial" w:cs="Arial"/>
          <w:sz w:val="24"/>
          <w:szCs w:val="24"/>
        </w:rPr>
        <w:t> - sudden onset wheezing, breathing difficulty, noisy breathing, persistent cough. </w:t>
      </w:r>
    </w:p>
    <w:p w:rsidR="001A5678" w:rsidRPr="001A5678" w:rsidRDefault="001A5678" w:rsidP="00774F9B">
      <w:pPr>
        <w:numPr>
          <w:ilvl w:val="0"/>
          <w:numId w:val="13"/>
        </w:numPr>
        <w:jc w:val="both"/>
        <w:rPr>
          <w:rFonts w:ascii="Arial" w:hAnsi="Arial" w:cs="Arial"/>
          <w:sz w:val="24"/>
          <w:szCs w:val="24"/>
        </w:rPr>
      </w:pPr>
      <w:r w:rsidRPr="001A5678">
        <w:rPr>
          <w:rFonts w:ascii="Arial" w:hAnsi="Arial" w:cs="Arial"/>
          <w:b/>
          <w:bCs/>
          <w:sz w:val="24"/>
          <w:szCs w:val="24"/>
        </w:rPr>
        <w:t>CIRCULATION</w:t>
      </w:r>
      <w:r w:rsidRPr="001A5678">
        <w:rPr>
          <w:rFonts w:ascii="Arial" w:hAnsi="Arial" w:cs="Arial"/>
          <w:sz w:val="24"/>
          <w:szCs w:val="24"/>
        </w:rPr>
        <w:t> - dizziness, feeling faint, sudden sleepiness, tiredness, confusion, pale   clammy skin, loss of consciousness.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i/>
          <w:iCs/>
          <w:sz w:val="24"/>
          <w:szCs w:val="24"/>
        </w:rPr>
      </w:pPr>
      <w:r w:rsidRPr="001A5678">
        <w:rPr>
          <w:rFonts w:ascii="Arial" w:hAnsi="Arial" w:cs="Arial"/>
          <w:sz w:val="24"/>
          <w:szCs w:val="24"/>
        </w:rPr>
        <w:t>As soon as anaphylaxis is suspected, adrenaline must be administered without delay. </w:t>
      </w:r>
      <w:r w:rsidRPr="001A5678">
        <w:rPr>
          <w:rFonts w:ascii="Arial" w:hAnsi="Arial" w:cs="Arial"/>
          <w:i/>
          <w:iCs/>
          <w:sz w:val="24"/>
          <w:szCs w:val="24"/>
        </w:rPr>
        <w:t> </w:t>
      </w:r>
    </w:p>
    <w:p w:rsidR="002416E1" w:rsidRDefault="002416E1" w:rsidP="001A5678">
      <w:pPr>
        <w:jc w:val="both"/>
        <w:rPr>
          <w:rFonts w:ascii="Arial" w:hAnsi="Arial" w:cs="Arial"/>
          <w:sz w:val="24"/>
          <w:szCs w:val="24"/>
        </w:rPr>
      </w:pPr>
    </w:p>
    <w:p w:rsidR="001A5678" w:rsidRPr="001A5678" w:rsidRDefault="001A5678" w:rsidP="001A5678">
      <w:pPr>
        <w:jc w:val="both"/>
        <w:rPr>
          <w:rFonts w:ascii="Arial" w:hAnsi="Arial" w:cs="Arial"/>
          <w:i/>
          <w:iCs/>
          <w:sz w:val="24"/>
          <w:szCs w:val="24"/>
        </w:rPr>
      </w:pPr>
      <w:r w:rsidRPr="001A5678">
        <w:rPr>
          <w:rFonts w:ascii="Arial" w:hAnsi="Arial" w:cs="Arial"/>
          <w:sz w:val="24"/>
          <w:szCs w:val="24"/>
        </w:rPr>
        <w:t>Action:</w:t>
      </w:r>
      <w:r w:rsidRPr="001A5678">
        <w:rPr>
          <w:rFonts w:ascii="Arial" w:hAnsi="Arial" w:cs="Arial"/>
          <w:i/>
          <w:iCs/>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774F9B">
      <w:pPr>
        <w:numPr>
          <w:ilvl w:val="0"/>
          <w:numId w:val="14"/>
        </w:numPr>
        <w:jc w:val="both"/>
        <w:rPr>
          <w:rFonts w:ascii="Arial" w:hAnsi="Arial" w:cs="Arial"/>
          <w:sz w:val="24"/>
          <w:szCs w:val="24"/>
        </w:rPr>
      </w:pPr>
      <w:r w:rsidRPr="001A5678">
        <w:rPr>
          <w:rFonts w:ascii="Arial" w:hAnsi="Arial" w:cs="Arial"/>
          <w:sz w:val="24"/>
          <w:szCs w:val="24"/>
        </w:rPr>
        <w:t>Keep the individual where they are, call for help and do not leave them unattended. </w:t>
      </w:r>
    </w:p>
    <w:p w:rsidR="001A5678" w:rsidRPr="001A5678" w:rsidRDefault="001A5678" w:rsidP="00774F9B">
      <w:pPr>
        <w:numPr>
          <w:ilvl w:val="0"/>
          <w:numId w:val="15"/>
        </w:numPr>
        <w:jc w:val="both"/>
        <w:rPr>
          <w:rFonts w:ascii="Arial" w:hAnsi="Arial" w:cs="Arial"/>
          <w:sz w:val="24"/>
          <w:szCs w:val="24"/>
        </w:rPr>
      </w:pPr>
      <w:r w:rsidRPr="001A5678">
        <w:rPr>
          <w:rFonts w:ascii="Arial" w:hAnsi="Arial" w:cs="Arial"/>
          <w:b/>
          <w:bCs/>
          <w:sz w:val="24"/>
          <w:szCs w:val="24"/>
        </w:rPr>
        <w:lastRenderedPageBreak/>
        <w:t>LIE individual FLAT WITH LEGS RAISED </w:t>
      </w:r>
      <w:r w:rsidRPr="001A5678">
        <w:rPr>
          <w:rFonts w:ascii="Arial" w:hAnsi="Arial" w:cs="Arial"/>
          <w:sz w:val="24"/>
          <w:szCs w:val="24"/>
        </w:rPr>
        <w:t>– they can be propped up if struggling to breathe but this should be for as short a time as possible. </w:t>
      </w:r>
    </w:p>
    <w:p w:rsidR="001A5678" w:rsidRPr="001A5678" w:rsidRDefault="001A5678" w:rsidP="00774F9B">
      <w:pPr>
        <w:numPr>
          <w:ilvl w:val="0"/>
          <w:numId w:val="16"/>
        </w:numPr>
        <w:jc w:val="both"/>
        <w:rPr>
          <w:rFonts w:ascii="Arial" w:hAnsi="Arial" w:cs="Arial"/>
          <w:sz w:val="24"/>
          <w:szCs w:val="24"/>
        </w:rPr>
      </w:pPr>
      <w:r w:rsidRPr="001A5678">
        <w:rPr>
          <w:rFonts w:ascii="Arial" w:hAnsi="Arial" w:cs="Arial"/>
          <w:b/>
          <w:bCs/>
          <w:sz w:val="24"/>
          <w:szCs w:val="24"/>
        </w:rPr>
        <w:t>USE ADRENALINE DEVICE WITHOUT DELAY </w:t>
      </w:r>
      <w:r w:rsidRPr="001A5678">
        <w:rPr>
          <w:rFonts w:ascii="Arial" w:hAnsi="Arial" w:cs="Arial"/>
          <w:sz w:val="24"/>
          <w:szCs w:val="24"/>
        </w:rPr>
        <w:t xml:space="preserve">and note the time given. AAIs should be given into the muscle in the outer </w:t>
      </w:r>
      <w:r w:rsidRPr="00FF0054">
        <w:rPr>
          <w:rFonts w:ascii="Arial" w:hAnsi="Arial" w:cs="Arial"/>
          <w:sz w:val="24"/>
          <w:szCs w:val="24"/>
        </w:rPr>
        <w:t xml:space="preserve">thigh or </w:t>
      </w:r>
      <w:r w:rsidR="00FB4FFB" w:rsidRPr="00FF0054">
        <w:rPr>
          <w:rFonts w:ascii="Arial" w:hAnsi="Arial" w:cs="Arial"/>
          <w:sz w:val="24"/>
          <w:szCs w:val="24"/>
        </w:rPr>
        <w:t xml:space="preserve">by a </w:t>
      </w:r>
      <w:r w:rsidRPr="00FF0054">
        <w:rPr>
          <w:rFonts w:ascii="Arial" w:hAnsi="Arial" w:cs="Arial"/>
          <w:sz w:val="24"/>
          <w:szCs w:val="24"/>
        </w:rPr>
        <w:t xml:space="preserve">nasal </w:t>
      </w:r>
      <w:r w:rsidR="00FB4FFB" w:rsidRPr="00FF0054">
        <w:rPr>
          <w:rFonts w:ascii="Arial" w:hAnsi="Arial" w:cs="Arial"/>
          <w:sz w:val="24"/>
          <w:szCs w:val="24"/>
        </w:rPr>
        <w:t xml:space="preserve">spray </w:t>
      </w:r>
      <w:r w:rsidRPr="00FF0054">
        <w:rPr>
          <w:rFonts w:ascii="Arial" w:hAnsi="Arial" w:cs="Arial"/>
          <w:sz w:val="24"/>
          <w:szCs w:val="24"/>
        </w:rPr>
        <w:t>into</w:t>
      </w:r>
      <w:r w:rsidRPr="001A5678">
        <w:rPr>
          <w:rFonts w:ascii="Arial" w:hAnsi="Arial" w:cs="Arial"/>
          <w:sz w:val="24"/>
          <w:szCs w:val="24"/>
        </w:rPr>
        <w:t xml:space="preserve"> the nostril. Specific instructions vary by brand – always follow the instructions on the device. </w:t>
      </w:r>
    </w:p>
    <w:p w:rsidR="001A5678" w:rsidRPr="00FF0054" w:rsidRDefault="001A5678" w:rsidP="00774F9B">
      <w:pPr>
        <w:numPr>
          <w:ilvl w:val="0"/>
          <w:numId w:val="17"/>
        </w:numPr>
        <w:jc w:val="both"/>
        <w:rPr>
          <w:rFonts w:ascii="Arial" w:hAnsi="Arial" w:cs="Arial"/>
          <w:sz w:val="24"/>
          <w:szCs w:val="24"/>
        </w:rPr>
      </w:pPr>
      <w:r w:rsidRPr="00FF0054">
        <w:rPr>
          <w:rFonts w:ascii="Arial" w:hAnsi="Arial" w:cs="Arial"/>
          <w:sz w:val="24"/>
          <w:szCs w:val="24"/>
        </w:rPr>
        <w:t>CALL </w:t>
      </w:r>
      <w:r w:rsidRPr="00FF0054">
        <w:rPr>
          <w:rFonts w:ascii="Arial" w:hAnsi="Arial" w:cs="Arial"/>
          <w:b/>
          <w:bCs/>
          <w:sz w:val="24"/>
          <w:szCs w:val="24"/>
        </w:rPr>
        <w:t>999 </w:t>
      </w:r>
      <w:r w:rsidRPr="00FF0054">
        <w:rPr>
          <w:rFonts w:ascii="Arial" w:hAnsi="Arial" w:cs="Arial"/>
          <w:sz w:val="24"/>
          <w:szCs w:val="24"/>
        </w:rPr>
        <w:t>and state </w:t>
      </w:r>
      <w:r w:rsidRPr="00FF0054">
        <w:rPr>
          <w:rFonts w:ascii="Arial" w:hAnsi="Arial" w:cs="Arial"/>
          <w:b/>
          <w:bCs/>
          <w:sz w:val="24"/>
          <w:szCs w:val="24"/>
        </w:rPr>
        <w:t>ANAPHYLAXIS (</w:t>
      </w:r>
      <w:proofErr w:type="spellStart"/>
      <w:r w:rsidRPr="00FF0054">
        <w:rPr>
          <w:rFonts w:ascii="Arial" w:hAnsi="Arial" w:cs="Arial"/>
          <w:b/>
          <w:bCs/>
          <w:sz w:val="24"/>
          <w:szCs w:val="24"/>
        </w:rPr>
        <w:t>ana</w:t>
      </w:r>
      <w:proofErr w:type="spellEnd"/>
      <w:r w:rsidRPr="00FF0054">
        <w:rPr>
          <w:rFonts w:ascii="Arial" w:hAnsi="Arial" w:cs="Arial"/>
          <w:b/>
          <w:bCs/>
          <w:sz w:val="24"/>
          <w:szCs w:val="24"/>
        </w:rPr>
        <w:t>-fil-axis).</w:t>
      </w:r>
      <w:r w:rsidRPr="00FF0054">
        <w:rPr>
          <w:rFonts w:ascii="Arial" w:hAnsi="Arial" w:cs="Arial"/>
          <w:sz w:val="24"/>
          <w:szCs w:val="24"/>
        </w:rPr>
        <w:t> </w:t>
      </w:r>
    </w:p>
    <w:p w:rsidR="001A5678" w:rsidRPr="00FF0054" w:rsidRDefault="001A5678" w:rsidP="00774F9B">
      <w:pPr>
        <w:numPr>
          <w:ilvl w:val="0"/>
          <w:numId w:val="18"/>
        </w:numPr>
        <w:jc w:val="both"/>
        <w:rPr>
          <w:rFonts w:ascii="Arial" w:hAnsi="Arial" w:cs="Arial"/>
          <w:sz w:val="24"/>
          <w:szCs w:val="24"/>
        </w:rPr>
      </w:pPr>
      <w:r w:rsidRPr="00FF0054">
        <w:rPr>
          <w:rFonts w:ascii="Arial" w:hAnsi="Arial" w:cs="Arial"/>
          <w:sz w:val="24"/>
          <w:szCs w:val="24"/>
        </w:rPr>
        <w:t>If no improvement after 5 minutes, administer second adrenaline device </w:t>
      </w:r>
      <w:r w:rsidR="00FB4FFB" w:rsidRPr="00FF0054">
        <w:rPr>
          <w:rFonts w:ascii="Arial" w:hAnsi="Arial" w:cs="Arial"/>
          <w:sz w:val="24"/>
          <w:szCs w:val="24"/>
        </w:rPr>
        <w:t>into the other thigh if this is possible.</w:t>
      </w:r>
    </w:p>
    <w:p w:rsidR="001A5678" w:rsidRPr="001A5678" w:rsidRDefault="001A5678" w:rsidP="00774F9B">
      <w:pPr>
        <w:numPr>
          <w:ilvl w:val="0"/>
          <w:numId w:val="19"/>
        </w:numPr>
        <w:jc w:val="both"/>
        <w:rPr>
          <w:rFonts w:ascii="Arial" w:hAnsi="Arial" w:cs="Arial"/>
          <w:sz w:val="24"/>
          <w:szCs w:val="24"/>
        </w:rPr>
      </w:pPr>
      <w:r w:rsidRPr="001A5678">
        <w:rPr>
          <w:rFonts w:ascii="Arial" w:hAnsi="Arial" w:cs="Arial"/>
          <w:sz w:val="24"/>
          <w:szCs w:val="24"/>
        </w:rPr>
        <w:t>If no signs of life commence CPR. </w:t>
      </w:r>
    </w:p>
    <w:p w:rsidR="001A5678" w:rsidRPr="001A5678" w:rsidRDefault="001A5678" w:rsidP="00774F9B">
      <w:pPr>
        <w:numPr>
          <w:ilvl w:val="0"/>
          <w:numId w:val="20"/>
        </w:numPr>
        <w:jc w:val="both"/>
        <w:rPr>
          <w:rFonts w:ascii="Arial" w:hAnsi="Arial" w:cs="Arial"/>
          <w:sz w:val="24"/>
          <w:szCs w:val="24"/>
        </w:rPr>
      </w:pPr>
      <w:r w:rsidRPr="001A5678">
        <w:rPr>
          <w:rFonts w:ascii="Arial" w:hAnsi="Arial" w:cs="Arial"/>
          <w:sz w:val="24"/>
          <w:szCs w:val="24"/>
        </w:rPr>
        <w:t>Call parent/carer as soon as possible.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2416E1" w:rsidRDefault="001A5678" w:rsidP="002416E1">
      <w:pPr>
        <w:pStyle w:val="NoSpacing"/>
        <w:rPr>
          <w:rFonts w:ascii="Arial" w:hAnsi="Arial" w:cs="Arial"/>
          <w:sz w:val="24"/>
          <w:szCs w:val="24"/>
        </w:rPr>
      </w:pPr>
      <w:r w:rsidRPr="002416E1">
        <w:rPr>
          <w:rFonts w:ascii="Arial" w:hAnsi="Arial" w:cs="Arial"/>
          <w:sz w:val="24"/>
          <w:szCs w:val="24"/>
        </w:rPr>
        <w:t>Whilst you are waiting for the ambulance, keep the individual where they are. Do not stand them</w:t>
      </w:r>
      <w:r w:rsidR="002416E1">
        <w:rPr>
          <w:rFonts w:ascii="Arial" w:hAnsi="Arial" w:cs="Arial"/>
          <w:sz w:val="24"/>
          <w:szCs w:val="24"/>
        </w:rPr>
        <w:t xml:space="preserve"> up, or sit them in a chair, even if they are feeling better. This could lower their blood pressure drastically, causing their heart to stop.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All individuals must go to hospital for observation after anaphylaxis even if they appear to have recovered as a reaction can recur after treatment.</w:t>
      </w:r>
      <w:r w:rsidRPr="001A5678">
        <w:rPr>
          <w:rFonts w:ascii="Arial" w:hAnsi="Arial" w:cs="Arial"/>
          <w:sz w:val="24"/>
          <w:szCs w:val="24"/>
        </w:rPr>
        <w:t>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Minimising Risk and Exposure to Allergens</w:t>
      </w:r>
      <w:r w:rsidRPr="00774F9B">
        <w:rPr>
          <w:rFonts w:ascii="Arial" w:hAnsi="Arial" w:cs="Arial"/>
          <w:sz w:val="24"/>
          <w:szCs w:val="24"/>
        </w:rPr>
        <w:t> </w:t>
      </w:r>
    </w:p>
    <w:p w:rsidR="001A5678" w:rsidRPr="002416E1" w:rsidRDefault="001A5678" w:rsidP="002416E1">
      <w:pPr>
        <w:pStyle w:val="NoSpacing"/>
        <w:rPr>
          <w:rFonts w:ascii="Arial" w:hAnsi="Arial" w:cs="Arial"/>
          <w:sz w:val="24"/>
          <w:szCs w:val="24"/>
        </w:rPr>
      </w:pPr>
      <w:proofErr w:type="spellStart"/>
      <w:r w:rsidRPr="002416E1">
        <w:rPr>
          <w:rFonts w:ascii="Arial" w:hAnsi="Arial" w:cs="Arial"/>
          <w:sz w:val="24"/>
          <w:szCs w:val="24"/>
        </w:rPr>
        <w:t>Minimising</w:t>
      </w:r>
      <w:proofErr w:type="spellEnd"/>
      <w:r w:rsidRPr="002416E1">
        <w:rPr>
          <w:rFonts w:ascii="Arial" w:hAnsi="Arial" w:cs="Arial"/>
          <w:sz w:val="24"/>
          <w:szCs w:val="24"/>
        </w:rPr>
        <w:t xml:space="preserve"> risk and the exposure to allergens is central to ensuring that individuals with allergies are safe from harm.  Even a small amount of allergen can cause a reaction</w:t>
      </w:r>
      <w:r w:rsidR="00FF0054">
        <w:rPr>
          <w:rFonts w:ascii="Arial" w:hAnsi="Arial" w:cs="Arial"/>
          <w:sz w:val="24"/>
          <w:szCs w:val="24"/>
        </w:rPr>
        <w:t>.</w:t>
      </w:r>
      <w:r w:rsidRPr="002416E1">
        <w:rPr>
          <w:rFonts w:ascii="Arial" w:hAnsi="Arial" w:cs="Arial"/>
          <w:sz w:val="24"/>
          <w:szCs w:val="24"/>
        </w:rPr>
        <w:t>  Blanket bans, especially to nuts, create a false sense of security.  Whilst there are 14 key food allergens that cause over 90% of reactions, any food can cause a reaction.  </w:t>
      </w:r>
      <w:r w:rsidR="00FF0054" w:rsidRPr="00FF0054">
        <w:rPr>
          <w:rFonts w:ascii="Arial" w:hAnsi="Arial" w:cs="Arial"/>
          <w:sz w:val="24"/>
          <w:szCs w:val="24"/>
        </w:rPr>
        <w:t>Therefore,</w:t>
      </w:r>
      <w:r w:rsidR="009D4C16" w:rsidRPr="00FF0054">
        <w:rPr>
          <w:rFonts w:ascii="Arial" w:hAnsi="Arial" w:cs="Arial"/>
          <w:sz w:val="24"/>
          <w:szCs w:val="24"/>
        </w:rPr>
        <w:t xml:space="preserve"> it is beneficial to teach the individual to look out for risk by reading/asking about ingredients etc.</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2416E1" w:rsidP="001A5678">
      <w:pPr>
        <w:jc w:val="both"/>
        <w:rPr>
          <w:rFonts w:ascii="Arial" w:hAnsi="Arial" w:cs="Arial"/>
          <w:sz w:val="24"/>
          <w:szCs w:val="24"/>
        </w:rPr>
      </w:pPr>
      <w:r>
        <w:rPr>
          <w:rFonts w:ascii="Arial" w:hAnsi="Arial" w:cs="Arial"/>
          <w:bCs/>
          <w:sz w:val="24"/>
          <w:szCs w:val="24"/>
        </w:rPr>
        <w:t>The Rosary Trust</w:t>
      </w:r>
      <w:r w:rsidR="001A5678" w:rsidRPr="002416E1">
        <w:rPr>
          <w:rFonts w:ascii="Arial" w:hAnsi="Arial" w:cs="Arial"/>
          <w:sz w:val="24"/>
          <w:szCs w:val="24"/>
        </w:rPr>
        <w:t> </w:t>
      </w:r>
      <w:r w:rsidR="001A5678" w:rsidRPr="001A5678">
        <w:rPr>
          <w:rFonts w:ascii="Arial" w:hAnsi="Arial" w:cs="Arial"/>
          <w:sz w:val="24"/>
          <w:szCs w:val="24"/>
        </w:rPr>
        <w:t>is allergy aware ensuring that the staff and students are actively aware of the risk posed by allergens, take steps to minimise the risk of exposure and have robust emergency response plans in place.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2416E1" w:rsidP="001A5678">
      <w:pPr>
        <w:jc w:val="both"/>
        <w:rPr>
          <w:rFonts w:ascii="Arial" w:hAnsi="Arial" w:cs="Arial"/>
          <w:sz w:val="24"/>
          <w:szCs w:val="24"/>
        </w:rPr>
      </w:pPr>
      <w:r>
        <w:rPr>
          <w:rFonts w:ascii="Arial" w:hAnsi="Arial" w:cs="Arial"/>
          <w:bCs/>
          <w:sz w:val="24"/>
          <w:szCs w:val="24"/>
        </w:rPr>
        <w:t>The Rosary Trust</w:t>
      </w:r>
      <w:r w:rsidR="001A5678" w:rsidRPr="002416E1">
        <w:rPr>
          <w:rFonts w:ascii="Arial" w:hAnsi="Arial" w:cs="Arial"/>
          <w:sz w:val="24"/>
          <w:szCs w:val="24"/>
        </w:rPr>
        <w:t> </w:t>
      </w:r>
      <w:r w:rsidR="001A5678" w:rsidRPr="001A5678">
        <w:rPr>
          <w:rFonts w:ascii="Arial" w:hAnsi="Arial" w:cs="Arial"/>
          <w:sz w:val="24"/>
          <w:szCs w:val="24"/>
        </w:rPr>
        <w:t>completes a school wide allergy risk assessment that seeks to minimise the risks of exposure to known allergens.  The risk assessment will include: </w:t>
      </w:r>
    </w:p>
    <w:p w:rsidR="001A5678" w:rsidRPr="001A5678" w:rsidRDefault="001A5678" w:rsidP="00774F9B">
      <w:pPr>
        <w:numPr>
          <w:ilvl w:val="0"/>
          <w:numId w:val="21"/>
        </w:numPr>
        <w:jc w:val="both"/>
        <w:rPr>
          <w:rFonts w:ascii="Arial" w:hAnsi="Arial" w:cs="Arial"/>
          <w:sz w:val="24"/>
          <w:szCs w:val="24"/>
        </w:rPr>
      </w:pPr>
      <w:r w:rsidRPr="001A5678">
        <w:rPr>
          <w:rFonts w:ascii="Arial" w:hAnsi="Arial" w:cs="Arial"/>
          <w:sz w:val="24"/>
          <w:szCs w:val="24"/>
        </w:rPr>
        <w:t>Identifying the food used within the curriculum and making adaptions to remove allergens that pose a risk for the whole group not just the student who has the allergy. </w:t>
      </w:r>
    </w:p>
    <w:p w:rsidR="001A5678" w:rsidRPr="001A5678" w:rsidRDefault="001A5678" w:rsidP="00774F9B">
      <w:pPr>
        <w:numPr>
          <w:ilvl w:val="0"/>
          <w:numId w:val="22"/>
        </w:numPr>
        <w:jc w:val="both"/>
        <w:rPr>
          <w:rFonts w:ascii="Arial" w:hAnsi="Arial" w:cs="Arial"/>
          <w:sz w:val="24"/>
          <w:szCs w:val="24"/>
        </w:rPr>
      </w:pPr>
      <w:r w:rsidRPr="001A5678">
        <w:rPr>
          <w:rFonts w:ascii="Arial" w:hAnsi="Arial" w:cs="Arial"/>
          <w:sz w:val="24"/>
          <w:szCs w:val="24"/>
        </w:rPr>
        <w:t>Conducting specific risk assessments to manage the risks of exposure to allergens in individuals when planning external visits or trips</w:t>
      </w:r>
      <w:r w:rsidR="009D4C16">
        <w:rPr>
          <w:rFonts w:ascii="Arial" w:hAnsi="Arial" w:cs="Arial"/>
          <w:sz w:val="24"/>
          <w:szCs w:val="24"/>
        </w:rPr>
        <w:t>.</w:t>
      </w:r>
      <w:r w:rsidRPr="001A5678">
        <w:rPr>
          <w:rFonts w:ascii="Arial" w:hAnsi="Arial" w:cs="Arial"/>
          <w:sz w:val="24"/>
          <w:szCs w:val="24"/>
        </w:rPr>
        <w:t> </w:t>
      </w:r>
    </w:p>
    <w:p w:rsidR="001A5678" w:rsidRPr="001A5678" w:rsidRDefault="001A5678" w:rsidP="00774F9B">
      <w:pPr>
        <w:numPr>
          <w:ilvl w:val="0"/>
          <w:numId w:val="23"/>
        </w:numPr>
        <w:jc w:val="both"/>
        <w:rPr>
          <w:rFonts w:ascii="Arial" w:hAnsi="Arial" w:cs="Arial"/>
          <w:sz w:val="24"/>
          <w:szCs w:val="24"/>
        </w:rPr>
      </w:pPr>
      <w:r w:rsidRPr="001A5678">
        <w:rPr>
          <w:rFonts w:ascii="Arial" w:hAnsi="Arial" w:cs="Arial"/>
          <w:sz w:val="24"/>
          <w:szCs w:val="24"/>
        </w:rPr>
        <w:t>Identify measures to manage risks of exposure to a food allergen through food brought in by others (for example, parents, students, staff). </w:t>
      </w:r>
    </w:p>
    <w:p w:rsidR="001A5678" w:rsidRPr="001A5678" w:rsidRDefault="001A5678" w:rsidP="00774F9B">
      <w:pPr>
        <w:numPr>
          <w:ilvl w:val="0"/>
          <w:numId w:val="24"/>
        </w:numPr>
        <w:jc w:val="both"/>
        <w:rPr>
          <w:rFonts w:ascii="Arial" w:hAnsi="Arial" w:cs="Arial"/>
          <w:sz w:val="24"/>
          <w:szCs w:val="24"/>
        </w:rPr>
      </w:pPr>
      <w:r w:rsidRPr="001A5678">
        <w:rPr>
          <w:rFonts w:ascii="Arial" w:hAnsi="Arial" w:cs="Arial"/>
          <w:sz w:val="24"/>
          <w:szCs w:val="24"/>
        </w:rPr>
        <w:t>Identify measures to manage the risks of exposure to a food allergen through food provided by the school, college or setting</w:t>
      </w:r>
      <w:r w:rsidR="009D4C16">
        <w:rPr>
          <w:rFonts w:ascii="Arial" w:hAnsi="Arial" w:cs="Arial"/>
          <w:sz w:val="24"/>
          <w:szCs w:val="24"/>
        </w:rPr>
        <w:t>.</w:t>
      </w:r>
      <w:r w:rsidRPr="001A5678">
        <w:rPr>
          <w:rFonts w:ascii="Arial" w:hAnsi="Arial" w:cs="Arial"/>
          <w:sz w:val="24"/>
          <w:szCs w:val="24"/>
        </w:rPr>
        <w:t> </w:t>
      </w:r>
    </w:p>
    <w:p w:rsidR="001A5678" w:rsidRPr="001A5678" w:rsidRDefault="001A5678" w:rsidP="00774F9B">
      <w:pPr>
        <w:numPr>
          <w:ilvl w:val="0"/>
          <w:numId w:val="25"/>
        </w:numPr>
        <w:jc w:val="both"/>
        <w:rPr>
          <w:rFonts w:ascii="Arial" w:hAnsi="Arial" w:cs="Arial"/>
          <w:sz w:val="24"/>
          <w:szCs w:val="24"/>
        </w:rPr>
      </w:pPr>
      <w:r w:rsidRPr="001A5678">
        <w:rPr>
          <w:rFonts w:ascii="Arial" w:hAnsi="Arial" w:cs="Arial"/>
          <w:sz w:val="24"/>
          <w:szCs w:val="24"/>
        </w:rPr>
        <w:t>Putting in reasonable measures to manage the risk of individuals being exposed to allergens where they have a known allergy to airborne or contact allergens</w:t>
      </w:r>
      <w:r w:rsidR="009D4C16">
        <w:rPr>
          <w:rFonts w:ascii="Arial" w:hAnsi="Arial" w:cs="Arial"/>
          <w:sz w:val="24"/>
          <w:szCs w:val="24"/>
        </w:rPr>
        <w:t>.</w:t>
      </w:r>
      <w:r w:rsidRPr="001A5678">
        <w:rPr>
          <w:rFonts w:ascii="Arial" w:hAnsi="Arial" w:cs="Arial"/>
          <w:sz w:val="24"/>
          <w:szCs w:val="24"/>
        </w:rPr>
        <w:t> </w:t>
      </w:r>
    </w:p>
    <w:p w:rsidR="001A5678" w:rsidRPr="001A5678" w:rsidRDefault="001A5678" w:rsidP="00774F9B">
      <w:pPr>
        <w:numPr>
          <w:ilvl w:val="0"/>
          <w:numId w:val="26"/>
        </w:numPr>
        <w:jc w:val="both"/>
        <w:rPr>
          <w:rFonts w:ascii="Arial" w:hAnsi="Arial" w:cs="Arial"/>
          <w:sz w:val="24"/>
          <w:szCs w:val="24"/>
        </w:rPr>
      </w:pPr>
      <w:r w:rsidRPr="001A5678">
        <w:rPr>
          <w:rFonts w:ascii="Arial" w:hAnsi="Arial" w:cs="Arial"/>
          <w:sz w:val="24"/>
          <w:szCs w:val="24"/>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w:t>
      </w:r>
      <w:r w:rsidR="009D4C16">
        <w:rPr>
          <w:rFonts w:ascii="Arial" w:hAnsi="Arial" w:cs="Arial"/>
          <w:sz w:val="24"/>
          <w:szCs w:val="24"/>
        </w:rPr>
        <w:t>.</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2416E1" w:rsidP="001A5678">
      <w:pPr>
        <w:jc w:val="both"/>
        <w:rPr>
          <w:rFonts w:ascii="Arial" w:hAnsi="Arial" w:cs="Arial"/>
          <w:sz w:val="24"/>
          <w:szCs w:val="24"/>
        </w:rPr>
      </w:pPr>
      <w:r>
        <w:rPr>
          <w:rFonts w:ascii="Arial" w:hAnsi="Arial" w:cs="Arial"/>
          <w:bCs/>
          <w:sz w:val="24"/>
          <w:szCs w:val="24"/>
        </w:rPr>
        <w:lastRenderedPageBreak/>
        <w:t>The Rosary Trust</w:t>
      </w:r>
      <w:r w:rsidR="001A5678" w:rsidRPr="002416E1">
        <w:rPr>
          <w:rFonts w:ascii="Arial" w:hAnsi="Arial" w:cs="Arial"/>
          <w:sz w:val="24"/>
          <w:szCs w:val="24"/>
        </w:rPr>
        <w:t> </w:t>
      </w:r>
      <w:r w:rsidR="001A5678" w:rsidRPr="001A5678">
        <w:rPr>
          <w:rFonts w:ascii="Arial" w:hAnsi="Arial" w:cs="Arial"/>
          <w:sz w:val="24"/>
          <w:szCs w:val="24"/>
        </w:rPr>
        <w:t>will ensure that allergy is included in all school risk assessments to identify risks and plan control measures to minimise the risk of exposure.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Default="002416E1" w:rsidP="001A5678">
      <w:pPr>
        <w:jc w:val="both"/>
        <w:rPr>
          <w:rFonts w:ascii="Arial" w:hAnsi="Arial" w:cs="Arial"/>
          <w:sz w:val="24"/>
          <w:szCs w:val="24"/>
        </w:rPr>
      </w:pPr>
      <w:r>
        <w:rPr>
          <w:rFonts w:ascii="Arial" w:hAnsi="Arial" w:cs="Arial"/>
          <w:bCs/>
          <w:sz w:val="24"/>
          <w:szCs w:val="24"/>
        </w:rPr>
        <w:t>The Rosary Trust</w:t>
      </w:r>
      <w:r w:rsidR="001A5678" w:rsidRPr="002416E1">
        <w:rPr>
          <w:rFonts w:ascii="Arial" w:hAnsi="Arial" w:cs="Arial"/>
          <w:b/>
          <w:bCs/>
          <w:sz w:val="24"/>
          <w:szCs w:val="24"/>
        </w:rPr>
        <w:t> </w:t>
      </w:r>
      <w:r w:rsidR="001A5678" w:rsidRPr="001A5678">
        <w:rPr>
          <w:rFonts w:ascii="Arial" w:hAnsi="Arial" w:cs="Arial"/>
          <w:sz w:val="24"/>
          <w:szCs w:val="24"/>
        </w:rPr>
        <w:t>will ensure that the risk of exposure is minimised by</w:t>
      </w:r>
      <w:r>
        <w:rPr>
          <w:rFonts w:ascii="Arial" w:hAnsi="Arial" w:cs="Arial"/>
          <w:sz w:val="24"/>
          <w:szCs w:val="24"/>
        </w:rPr>
        <w:t>:</w:t>
      </w:r>
      <w:r w:rsidR="001A5678" w:rsidRPr="001A5678">
        <w:rPr>
          <w:rFonts w:ascii="Arial" w:hAnsi="Arial" w:cs="Arial"/>
          <w:sz w:val="24"/>
          <w:szCs w:val="24"/>
        </w:rPr>
        <w:t> </w:t>
      </w:r>
    </w:p>
    <w:p w:rsidR="009D4C16" w:rsidRPr="001A5678" w:rsidRDefault="009D4C16" w:rsidP="001A5678">
      <w:pPr>
        <w:jc w:val="both"/>
        <w:rPr>
          <w:rFonts w:ascii="Arial" w:hAnsi="Arial" w:cs="Arial"/>
          <w:sz w:val="24"/>
          <w:szCs w:val="24"/>
        </w:rPr>
      </w:pPr>
    </w:p>
    <w:p w:rsidR="001A5678" w:rsidRPr="001A5678" w:rsidRDefault="001A5678" w:rsidP="00774F9B">
      <w:pPr>
        <w:numPr>
          <w:ilvl w:val="0"/>
          <w:numId w:val="27"/>
        </w:numPr>
        <w:jc w:val="both"/>
        <w:rPr>
          <w:rFonts w:ascii="Arial" w:hAnsi="Arial" w:cs="Arial"/>
          <w:sz w:val="24"/>
          <w:szCs w:val="24"/>
        </w:rPr>
      </w:pPr>
      <w:r w:rsidRPr="001A5678">
        <w:rPr>
          <w:rFonts w:ascii="Arial" w:hAnsi="Arial" w:cs="Arial"/>
          <w:sz w:val="24"/>
          <w:szCs w:val="24"/>
        </w:rPr>
        <w:t>All school staff allergy training every year</w:t>
      </w:r>
    </w:p>
    <w:p w:rsidR="001A5678" w:rsidRPr="001A5678" w:rsidRDefault="001A5678" w:rsidP="00774F9B">
      <w:pPr>
        <w:numPr>
          <w:ilvl w:val="0"/>
          <w:numId w:val="28"/>
        </w:numPr>
        <w:jc w:val="both"/>
        <w:rPr>
          <w:rFonts w:ascii="Arial" w:hAnsi="Arial" w:cs="Arial"/>
          <w:sz w:val="24"/>
          <w:szCs w:val="24"/>
        </w:rPr>
      </w:pPr>
      <w:r w:rsidRPr="001A5678">
        <w:rPr>
          <w:rFonts w:ascii="Arial" w:hAnsi="Arial" w:cs="Arial"/>
          <w:sz w:val="24"/>
          <w:szCs w:val="24"/>
        </w:rPr>
        <w:t>Educating students through awareness assemblies and within PSHE  </w:t>
      </w:r>
    </w:p>
    <w:p w:rsidR="001A5678" w:rsidRPr="001A5678" w:rsidRDefault="001A5678" w:rsidP="00774F9B">
      <w:pPr>
        <w:numPr>
          <w:ilvl w:val="0"/>
          <w:numId w:val="29"/>
        </w:numPr>
        <w:jc w:val="both"/>
        <w:rPr>
          <w:rFonts w:ascii="Arial" w:hAnsi="Arial" w:cs="Arial"/>
          <w:sz w:val="24"/>
          <w:szCs w:val="24"/>
        </w:rPr>
      </w:pPr>
      <w:r w:rsidRPr="001A5678">
        <w:rPr>
          <w:rFonts w:ascii="Arial" w:hAnsi="Arial" w:cs="Arial"/>
          <w:sz w:val="24"/>
          <w:szCs w:val="24"/>
        </w:rPr>
        <w:t>Educating PTAs (Parent Teacher Associations) about school expectations for allergy management </w:t>
      </w:r>
    </w:p>
    <w:p w:rsidR="001A5678" w:rsidRPr="001A5678" w:rsidRDefault="001A5678" w:rsidP="00774F9B">
      <w:pPr>
        <w:numPr>
          <w:ilvl w:val="0"/>
          <w:numId w:val="30"/>
        </w:numPr>
        <w:jc w:val="both"/>
        <w:rPr>
          <w:rFonts w:ascii="Arial" w:hAnsi="Arial" w:cs="Arial"/>
          <w:sz w:val="24"/>
          <w:szCs w:val="24"/>
        </w:rPr>
      </w:pPr>
      <w:r w:rsidRPr="001A5678">
        <w:rPr>
          <w:rFonts w:ascii="Arial" w:hAnsi="Arial" w:cs="Arial"/>
          <w:sz w:val="24"/>
          <w:szCs w:val="24"/>
        </w:rPr>
        <w:t>Communicating with all visitors, temporary staff and cover staff that they will be teaching a student with an allergy and ensuring that the member of staff has been trained in allergy and anaphylaxis emergency response </w:t>
      </w:r>
    </w:p>
    <w:p w:rsidR="001A5678" w:rsidRPr="001A5678" w:rsidRDefault="001A5678" w:rsidP="00774F9B">
      <w:pPr>
        <w:numPr>
          <w:ilvl w:val="0"/>
          <w:numId w:val="31"/>
        </w:numPr>
        <w:jc w:val="both"/>
        <w:rPr>
          <w:rFonts w:ascii="Arial" w:hAnsi="Arial" w:cs="Arial"/>
          <w:sz w:val="24"/>
          <w:szCs w:val="24"/>
        </w:rPr>
      </w:pPr>
      <w:r w:rsidRPr="001A5678">
        <w:rPr>
          <w:rFonts w:ascii="Arial" w:hAnsi="Arial" w:cs="Arial"/>
          <w:sz w:val="24"/>
          <w:szCs w:val="24"/>
        </w:rPr>
        <w:t>Working closely with parents/carers and health professionals to understand the student's allergy </w:t>
      </w:r>
    </w:p>
    <w:p w:rsidR="001A5678" w:rsidRPr="001A5678" w:rsidRDefault="001A5678" w:rsidP="00774F9B">
      <w:pPr>
        <w:numPr>
          <w:ilvl w:val="0"/>
          <w:numId w:val="32"/>
        </w:numPr>
        <w:jc w:val="both"/>
        <w:rPr>
          <w:rFonts w:ascii="Arial" w:hAnsi="Arial" w:cs="Arial"/>
          <w:sz w:val="24"/>
          <w:szCs w:val="24"/>
        </w:rPr>
      </w:pPr>
      <w:r w:rsidRPr="001A5678">
        <w:rPr>
          <w:rFonts w:ascii="Arial" w:hAnsi="Arial" w:cs="Arial"/>
          <w:sz w:val="24"/>
          <w:szCs w:val="24"/>
        </w:rPr>
        <w:t>Monitoring this policy to ensure that the agreed practices are implemented</w:t>
      </w:r>
    </w:p>
    <w:p w:rsidR="001A5678" w:rsidRPr="001A5678" w:rsidRDefault="001A5678" w:rsidP="00774F9B">
      <w:pPr>
        <w:pStyle w:val="ListParagraph"/>
        <w:numPr>
          <w:ilvl w:val="0"/>
          <w:numId w:val="32"/>
        </w:numPr>
        <w:spacing w:after="0" w:line="240" w:lineRule="auto"/>
        <w:jc w:val="both"/>
        <w:rPr>
          <w:rFonts w:ascii="Arial" w:hAnsi="Arial" w:cs="Arial"/>
          <w:sz w:val="24"/>
          <w:szCs w:val="24"/>
        </w:rPr>
      </w:pPr>
      <w:r w:rsidRPr="001A5678">
        <w:rPr>
          <w:rFonts w:ascii="Arial" w:hAnsi="Arial" w:cs="Arial"/>
          <w:sz w:val="24"/>
          <w:szCs w:val="24"/>
        </w:rPr>
        <w:t>Establishing and maintaining high hygiene standards amongst staff, students and visitors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Food Provision and Catering:</w:t>
      </w:r>
      <w:r w:rsidRPr="00774F9B">
        <w:rPr>
          <w:rFonts w:ascii="Arial" w:hAnsi="Arial" w:cs="Arial"/>
          <w:sz w:val="24"/>
          <w:szCs w:val="24"/>
        </w:rPr>
        <w:t>  </w:t>
      </w:r>
    </w:p>
    <w:p w:rsidR="001A5678" w:rsidRDefault="002416E1" w:rsidP="001A5678">
      <w:pPr>
        <w:jc w:val="both"/>
        <w:rPr>
          <w:rFonts w:ascii="Arial" w:hAnsi="Arial" w:cs="Arial"/>
          <w:sz w:val="24"/>
          <w:szCs w:val="24"/>
        </w:rPr>
      </w:pPr>
      <w:r>
        <w:rPr>
          <w:rFonts w:ascii="Arial" w:hAnsi="Arial" w:cs="Arial"/>
          <w:bCs/>
          <w:sz w:val="24"/>
          <w:szCs w:val="24"/>
        </w:rPr>
        <w:t>The Rosary Trust</w:t>
      </w:r>
      <w:r w:rsidR="001A5678" w:rsidRPr="002416E1">
        <w:rPr>
          <w:rFonts w:ascii="Arial" w:hAnsi="Arial" w:cs="Arial"/>
          <w:sz w:val="24"/>
          <w:szCs w:val="24"/>
        </w:rPr>
        <w:t> </w:t>
      </w:r>
      <w:r w:rsidR="001A5678" w:rsidRPr="001A5678">
        <w:rPr>
          <w:rFonts w:ascii="Arial" w:hAnsi="Arial" w:cs="Arial"/>
          <w:sz w:val="24"/>
          <w:szCs w:val="24"/>
        </w:rPr>
        <w:t>will manage the risk of food allergy</w:t>
      </w:r>
      <w:r w:rsidR="001A5678" w:rsidRPr="001A5678">
        <w:rPr>
          <w:rFonts w:ascii="Arial" w:hAnsi="Arial" w:cs="Arial"/>
          <w:b/>
          <w:bCs/>
          <w:sz w:val="24"/>
          <w:szCs w:val="24"/>
        </w:rPr>
        <w:t> </w:t>
      </w:r>
      <w:r w:rsidR="001A5678" w:rsidRPr="001A5678">
        <w:rPr>
          <w:rFonts w:ascii="Arial" w:hAnsi="Arial" w:cs="Arial"/>
          <w:sz w:val="24"/>
          <w:szCs w:val="24"/>
        </w:rPr>
        <w:t>and provide clear information on allergens in food provided by: </w:t>
      </w:r>
    </w:p>
    <w:p w:rsidR="009D4C16" w:rsidRPr="001A5678" w:rsidRDefault="009D4C16" w:rsidP="001A5678">
      <w:pPr>
        <w:jc w:val="both"/>
        <w:rPr>
          <w:rFonts w:ascii="Arial" w:hAnsi="Arial" w:cs="Arial"/>
          <w:sz w:val="24"/>
          <w:szCs w:val="24"/>
        </w:rPr>
      </w:pPr>
    </w:p>
    <w:p w:rsidR="001A5678" w:rsidRPr="001A5678" w:rsidRDefault="001A5678" w:rsidP="00774F9B">
      <w:pPr>
        <w:numPr>
          <w:ilvl w:val="0"/>
          <w:numId w:val="33"/>
        </w:numPr>
        <w:jc w:val="both"/>
        <w:rPr>
          <w:rFonts w:ascii="Arial" w:hAnsi="Arial" w:cs="Arial"/>
          <w:sz w:val="24"/>
          <w:szCs w:val="24"/>
        </w:rPr>
      </w:pPr>
      <w:r w:rsidRPr="001A5678">
        <w:rPr>
          <w:rFonts w:ascii="Arial" w:hAnsi="Arial" w:cs="Arial"/>
          <w:sz w:val="24"/>
          <w:szCs w:val="24"/>
        </w:rPr>
        <w:t>Ensuring school caterers provide information on food allergens to parents/carers and have this available for the students to check independently </w:t>
      </w:r>
    </w:p>
    <w:p w:rsidR="001A5678" w:rsidRPr="001A5678" w:rsidRDefault="001A5678" w:rsidP="00774F9B">
      <w:pPr>
        <w:numPr>
          <w:ilvl w:val="0"/>
          <w:numId w:val="34"/>
        </w:numPr>
        <w:jc w:val="both"/>
        <w:rPr>
          <w:rFonts w:ascii="Arial" w:hAnsi="Arial" w:cs="Arial"/>
          <w:sz w:val="24"/>
          <w:szCs w:val="24"/>
        </w:rPr>
      </w:pPr>
      <w:r w:rsidRPr="001A5678">
        <w:rPr>
          <w:rFonts w:ascii="Arial" w:hAnsi="Arial" w:cs="Arial"/>
          <w:sz w:val="24"/>
          <w:szCs w:val="24"/>
        </w:rPr>
        <w:t>Provide student’s allergen information to the caterers in a timely manner to ensure that students can eat safely </w:t>
      </w:r>
    </w:p>
    <w:p w:rsidR="001A5678" w:rsidRPr="00FF0054" w:rsidRDefault="001A5678" w:rsidP="00774F9B">
      <w:pPr>
        <w:numPr>
          <w:ilvl w:val="0"/>
          <w:numId w:val="35"/>
        </w:numPr>
        <w:jc w:val="both"/>
        <w:rPr>
          <w:rFonts w:ascii="Arial" w:hAnsi="Arial" w:cs="Arial"/>
          <w:sz w:val="24"/>
          <w:szCs w:val="24"/>
        </w:rPr>
      </w:pPr>
      <w:r w:rsidRPr="00FF0054">
        <w:rPr>
          <w:rFonts w:ascii="Arial" w:hAnsi="Arial" w:cs="Arial"/>
          <w:sz w:val="24"/>
          <w:szCs w:val="24"/>
        </w:rPr>
        <w:t>Enabling parents/carers to liaise with the catering company or school chef </w:t>
      </w:r>
    </w:p>
    <w:p w:rsidR="009D4C16" w:rsidRPr="00FF0054" w:rsidRDefault="001A5678" w:rsidP="00774F9B">
      <w:pPr>
        <w:numPr>
          <w:ilvl w:val="0"/>
          <w:numId w:val="37"/>
        </w:numPr>
        <w:jc w:val="both"/>
        <w:rPr>
          <w:rFonts w:ascii="Arial" w:hAnsi="Arial" w:cs="Arial"/>
          <w:sz w:val="24"/>
          <w:szCs w:val="24"/>
        </w:rPr>
      </w:pPr>
      <w:r w:rsidRPr="00FF0054">
        <w:rPr>
          <w:rFonts w:ascii="Arial" w:hAnsi="Arial" w:cs="Arial"/>
          <w:sz w:val="24"/>
          <w:szCs w:val="24"/>
        </w:rPr>
        <w:t xml:space="preserve">Identify students with allergies at point of service </w:t>
      </w:r>
      <w:r w:rsidR="009D4C16" w:rsidRPr="00FF0054">
        <w:rPr>
          <w:rFonts w:ascii="Arial" w:hAnsi="Arial" w:cs="Arial"/>
          <w:sz w:val="24"/>
          <w:szCs w:val="24"/>
        </w:rPr>
        <w:t>by sharing pupil IHC and photo with catering team and ensuring they are introduced to new students with allergies</w:t>
      </w:r>
    </w:p>
    <w:p w:rsidR="001A5678" w:rsidRPr="009D4C16" w:rsidRDefault="001A5678" w:rsidP="00774F9B">
      <w:pPr>
        <w:numPr>
          <w:ilvl w:val="0"/>
          <w:numId w:val="37"/>
        </w:numPr>
        <w:jc w:val="both"/>
        <w:rPr>
          <w:rFonts w:ascii="Arial" w:hAnsi="Arial" w:cs="Arial"/>
          <w:sz w:val="24"/>
          <w:szCs w:val="24"/>
        </w:rPr>
      </w:pPr>
      <w:r w:rsidRPr="009D4C16">
        <w:rPr>
          <w:rFonts w:ascii="Arial" w:hAnsi="Arial" w:cs="Arial"/>
          <w:sz w:val="24"/>
          <w:szCs w:val="24"/>
        </w:rPr>
        <w:t xml:space="preserve">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w:t>
      </w:r>
      <w:r w:rsidR="008E29E1">
        <w:rPr>
          <w:rFonts w:ascii="Arial" w:hAnsi="Arial" w:cs="Arial"/>
          <w:sz w:val="24"/>
          <w:szCs w:val="24"/>
        </w:rPr>
        <w:t xml:space="preserve">as </w:t>
      </w:r>
      <w:r w:rsidRPr="009D4C16">
        <w:rPr>
          <w:rFonts w:ascii="Arial" w:hAnsi="Arial" w:cs="Arial"/>
          <w:sz w:val="24"/>
          <w:szCs w:val="24"/>
        </w:rPr>
        <w:t>that from the school kitchen or canteen</w:t>
      </w:r>
      <w:r w:rsidR="009D4C16">
        <w:rPr>
          <w:rFonts w:ascii="Arial" w:hAnsi="Arial" w:cs="Arial"/>
          <w:sz w:val="24"/>
          <w:szCs w:val="24"/>
        </w:rPr>
        <w:t xml:space="preserve"> and bakes </w:t>
      </w:r>
      <w:r w:rsidR="009D4C16" w:rsidRPr="00FF0054">
        <w:rPr>
          <w:rFonts w:ascii="Arial" w:hAnsi="Arial" w:cs="Arial"/>
          <w:sz w:val="24"/>
          <w:szCs w:val="24"/>
        </w:rPr>
        <w:t>sales (which should always list ingredients)</w:t>
      </w:r>
      <w:r w:rsidRPr="00FF0054">
        <w:rPr>
          <w:rFonts w:ascii="Arial" w:hAnsi="Arial" w:cs="Arial"/>
          <w:sz w:val="24"/>
          <w:szCs w:val="24"/>
        </w:rPr>
        <w:t>.</w:t>
      </w:r>
      <w:r w:rsidRPr="009D4C16">
        <w:rPr>
          <w:rFonts w:ascii="Arial" w:hAnsi="Arial" w:cs="Arial"/>
          <w:sz w:val="24"/>
          <w:szCs w:val="24"/>
        </w:rPr>
        <w:t> </w:t>
      </w:r>
    </w:p>
    <w:p w:rsidR="001A5678" w:rsidRPr="001A5678" w:rsidRDefault="001A5678" w:rsidP="00774F9B">
      <w:pPr>
        <w:numPr>
          <w:ilvl w:val="0"/>
          <w:numId w:val="38"/>
        </w:numPr>
        <w:jc w:val="both"/>
        <w:rPr>
          <w:rFonts w:ascii="Arial" w:hAnsi="Arial" w:cs="Arial"/>
          <w:sz w:val="24"/>
          <w:szCs w:val="24"/>
        </w:rPr>
      </w:pPr>
      <w:r w:rsidRPr="001A5678">
        <w:rPr>
          <w:rFonts w:ascii="Arial" w:hAnsi="Arial" w:cs="Arial"/>
          <w:sz w:val="24"/>
          <w:szCs w:val="24"/>
        </w:rPr>
        <w:t xml:space="preserve">Teach students not to food share, trade food or share utensils or food containers </w:t>
      </w:r>
      <w:r w:rsidR="009D4C16">
        <w:rPr>
          <w:rFonts w:ascii="Arial" w:hAnsi="Arial" w:cs="Arial"/>
          <w:sz w:val="24"/>
          <w:szCs w:val="24"/>
        </w:rPr>
        <w:t xml:space="preserve">explaining </w:t>
      </w:r>
      <w:r w:rsidRPr="001A5678">
        <w:rPr>
          <w:rFonts w:ascii="Arial" w:hAnsi="Arial" w:cs="Arial"/>
          <w:sz w:val="24"/>
          <w:szCs w:val="24"/>
        </w:rPr>
        <w:t>the reasons why</w:t>
      </w:r>
      <w:r w:rsidR="009D4C16">
        <w:rPr>
          <w:rFonts w:ascii="Arial" w:hAnsi="Arial" w:cs="Arial"/>
          <w:sz w:val="24"/>
          <w:szCs w:val="24"/>
        </w:rPr>
        <w:t>.</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When staff provide food for the students, they receive additional training to ensure they understand how to read labels for food allergens and how to prevent cross-contamination during the handling, preparation and serving of food.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Where food is not directly provided by the school (for example brought in as treats or to celebrate birthdays) parent/carer permission will sought in advance to ensure inclusion and safety for students with allergies.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lastRenderedPageBreak/>
        <w:t>These procedures apply to school led breakfast and after school provision.  Where this is provided by a third party, </w:t>
      </w:r>
      <w:r w:rsidR="002416E1">
        <w:rPr>
          <w:rFonts w:ascii="Arial" w:hAnsi="Arial" w:cs="Arial"/>
          <w:bCs/>
          <w:sz w:val="24"/>
          <w:szCs w:val="24"/>
        </w:rPr>
        <w:t>the Rosary Trust</w:t>
      </w:r>
      <w:r w:rsidRPr="001A5678">
        <w:rPr>
          <w:rFonts w:ascii="Arial" w:hAnsi="Arial" w:cs="Arial"/>
          <w:sz w:val="24"/>
          <w:szCs w:val="24"/>
        </w:rPr>
        <w:t>, ensures that this policy is shared and the third-party provider meets the same procedures.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Ensuring that PTA events, as best practice, follow FSA (Food Standards Agency) legislation for food labelling, creating allergen matrices as necessary.  Ensuring that PTA members who are serving food have a basic awareness of allergen management (signpost to free FSA training)</w:t>
      </w:r>
      <w:r w:rsidR="002416E1">
        <w:rPr>
          <w:rFonts w:ascii="Arial" w:hAnsi="Arial" w:cs="Arial"/>
          <w:sz w:val="24"/>
          <w:szCs w:val="24"/>
        </w:rPr>
        <w:t>.</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Students eligible for benefits based Free School Meals are entitled to their free school meal entitlement.  School will work with parents/carers to determine the best way of ensuring that students receive their meal.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Medication and Adrenaline Devices (ADs)</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People at risk of anaphylaxis are prescribed two adrenaline devices which they should carry with them at all </w:t>
      </w:r>
      <w:r w:rsidRPr="00FF0054">
        <w:rPr>
          <w:rFonts w:ascii="Arial" w:hAnsi="Arial" w:cs="Arial"/>
          <w:sz w:val="24"/>
          <w:szCs w:val="24"/>
        </w:rPr>
        <w:t>times</w:t>
      </w:r>
      <w:r w:rsidR="009D4C16" w:rsidRPr="00FF0054">
        <w:rPr>
          <w:rFonts w:ascii="Arial" w:hAnsi="Arial" w:cs="Arial"/>
          <w:sz w:val="24"/>
          <w:szCs w:val="24"/>
        </w:rPr>
        <w:t xml:space="preserve"> or have easy access to within 5 minutes</w:t>
      </w:r>
      <w:r w:rsidRPr="00FF0054">
        <w:rPr>
          <w:rFonts w:ascii="Arial" w:hAnsi="Arial" w:cs="Arial"/>
          <w:sz w:val="24"/>
          <w:szCs w:val="24"/>
        </w:rPr>
        <w:t>.  This includes the journey to and from;</w:t>
      </w:r>
      <w:r w:rsidRPr="001A5678">
        <w:rPr>
          <w:rFonts w:ascii="Arial" w:hAnsi="Arial" w:cs="Arial"/>
          <w:sz w:val="24"/>
          <w:szCs w:val="24"/>
        </w:rPr>
        <w:t> </w:t>
      </w:r>
    </w:p>
    <w:p w:rsidR="001A5678" w:rsidRPr="001A5678" w:rsidRDefault="001A5678" w:rsidP="00774F9B">
      <w:pPr>
        <w:numPr>
          <w:ilvl w:val="0"/>
          <w:numId w:val="39"/>
        </w:numPr>
        <w:jc w:val="both"/>
        <w:rPr>
          <w:rFonts w:ascii="Arial" w:hAnsi="Arial" w:cs="Arial"/>
          <w:sz w:val="24"/>
          <w:szCs w:val="24"/>
        </w:rPr>
      </w:pPr>
      <w:r w:rsidRPr="001A5678">
        <w:rPr>
          <w:rFonts w:ascii="Arial" w:hAnsi="Arial" w:cs="Arial"/>
          <w:sz w:val="24"/>
          <w:szCs w:val="24"/>
        </w:rPr>
        <w:t>school,  </w:t>
      </w:r>
    </w:p>
    <w:p w:rsidR="001A5678" w:rsidRPr="001A5678" w:rsidRDefault="001A5678" w:rsidP="00774F9B">
      <w:pPr>
        <w:numPr>
          <w:ilvl w:val="0"/>
          <w:numId w:val="40"/>
        </w:numPr>
        <w:jc w:val="both"/>
        <w:rPr>
          <w:rFonts w:ascii="Arial" w:hAnsi="Arial" w:cs="Arial"/>
          <w:sz w:val="24"/>
          <w:szCs w:val="24"/>
        </w:rPr>
      </w:pPr>
      <w:r w:rsidRPr="001A5678">
        <w:rPr>
          <w:rFonts w:ascii="Arial" w:hAnsi="Arial" w:cs="Arial"/>
          <w:sz w:val="24"/>
          <w:szCs w:val="24"/>
        </w:rPr>
        <w:t>the classroom  </w:t>
      </w:r>
    </w:p>
    <w:p w:rsidR="001A5678" w:rsidRPr="001A5678" w:rsidRDefault="001A5678" w:rsidP="00774F9B">
      <w:pPr>
        <w:numPr>
          <w:ilvl w:val="0"/>
          <w:numId w:val="41"/>
        </w:numPr>
        <w:jc w:val="both"/>
        <w:rPr>
          <w:rFonts w:ascii="Arial" w:hAnsi="Arial" w:cs="Arial"/>
          <w:sz w:val="24"/>
          <w:szCs w:val="24"/>
        </w:rPr>
      </w:pPr>
      <w:r w:rsidRPr="001A5678">
        <w:rPr>
          <w:rFonts w:ascii="Arial" w:hAnsi="Arial" w:cs="Arial"/>
          <w:sz w:val="24"/>
          <w:szCs w:val="24"/>
        </w:rPr>
        <w:t>lunch area  </w:t>
      </w:r>
    </w:p>
    <w:p w:rsidR="001A5678" w:rsidRPr="001A5678" w:rsidRDefault="001A5678" w:rsidP="00774F9B">
      <w:pPr>
        <w:numPr>
          <w:ilvl w:val="0"/>
          <w:numId w:val="42"/>
        </w:numPr>
        <w:jc w:val="both"/>
        <w:rPr>
          <w:rFonts w:ascii="Arial" w:hAnsi="Arial" w:cs="Arial"/>
          <w:sz w:val="24"/>
          <w:szCs w:val="24"/>
        </w:rPr>
      </w:pPr>
      <w:r w:rsidRPr="001A5678">
        <w:rPr>
          <w:rFonts w:ascii="Arial" w:hAnsi="Arial" w:cs="Arial"/>
          <w:sz w:val="24"/>
          <w:szCs w:val="24"/>
        </w:rPr>
        <w:t>playground  </w:t>
      </w:r>
    </w:p>
    <w:p w:rsidR="001A5678" w:rsidRPr="001A5678" w:rsidRDefault="001A5678" w:rsidP="00774F9B">
      <w:pPr>
        <w:numPr>
          <w:ilvl w:val="0"/>
          <w:numId w:val="43"/>
        </w:numPr>
        <w:jc w:val="both"/>
        <w:rPr>
          <w:rFonts w:ascii="Arial" w:hAnsi="Arial" w:cs="Arial"/>
          <w:sz w:val="24"/>
          <w:szCs w:val="24"/>
        </w:rPr>
      </w:pPr>
      <w:r w:rsidRPr="001A5678">
        <w:rPr>
          <w:rFonts w:ascii="Arial" w:hAnsi="Arial" w:cs="Arial"/>
          <w:sz w:val="24"/>
          <w:szCs w:val="24"/>
        </w:rPr>
        <w:t>sports field </w:t>
      </w:r>
    </w:p>
    <w:p w:rsidR="001A5678" w:rsidRPr="001A5678" w:rsidRDefault="001A5678" w:rsidP="00774F9B">
      <w:pPr>
        <w:numPr>
          <w:ilvl w:val="0"/>
          <w:numId w:val="44"/>
        </w:numPr>
        <w:jc w:val="both"/>
        <w:rPr>
          <w:rFonts w:ascii="Arial" w:hAnsi="Arial" w:cs="Arial"/>
          <w:sz w:val="24"/>
          <w:szCs w:val="24"/>
        </w:rPr>
      </w:pPr>
      <w:r w:rsidRPr="001A5678">
        <w:rPr>
          <w:rFonts w:ascii="Arial" w:hAnsi="Arial" w:cs="Arial"/>
          <w:sz w:val="24"/>
          <w:szCs w:val="24"/>
        </w:rPr>
        <w:t>when on visits or trips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Serious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 around care).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Adrenaline devices must be stored at room temperature (in line with manufacturer’s guidelines) and not be exposed to extremes of heat. They should not be refrigerated or left in direct sunlight.  </w:t>
      </w:r>
    </w:p>
    <w:p w:rsidR="001A5678" w:rsidRDefault="001A5678" w:rsidP="001A5678">
      <w:pPr>
        <w:jc w:val="both"/>
        <w:rPr>
          <w:rFonts w:ascii="Arial" w:hAnsi="Arial" w:cs="Arial"/>
          <w:sz w:val="24"/>
          <w:szCs w:val="24"/>
        </w:rPr>
      </w:pP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b/>
          <w:bCs/>
          <w:sz w:val="24"/>
          <w:szCs w:val="24"/>
        </w:rPr>
      </w:pPr>
      <w:r w:rsidRPr="00774F9B">
        <w:rPr>
          <w:rFonts w:ascii="Arial" w:hAnsi="Arial" w:cs="Arial"/>
          <w:b/>
          <w:bCs/>
          <w:sz w:val="24"/>
          <w:szCs w:val="24"/>
        </w:rPr>
        <w:t>Spare Adrenaline Devices</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The </w:t>
      </w:r>
      <w:hyperlink r:id="rId9" w:history="1">
        <w:r w:rsidRPr="001A5678">
          <w:rPr>
            <w:rStyle w:val="Hyperlink"/>
            <w:rFonts w:ascii="Arial" w:hAnsi="Arial" w:cs="Arial"/>
            <w:sz w:val="24"/>
            <w:szCs w:val="24"/>
          </w:rPr>
          <w:t>Human Medicines (Amendment) Regulations 2017</w:t>
        </w:r>
      </w:hyperlink>
      <w:r w:rsidRPr="001A5678">
        <w:rPr>
          <w:rFonts w:ascii="Arial" w:hAnsi="Arial" w:cs="Arial"/>
          <w:sz w:val="24"/>
          <w:szCs w:val="24"/>
        </w:rPr>
        <w:t xml:space="preserve"> permit “spare” adrenaline devices to be used for the purpose of saving a life. This might be, for example, a child presenting for the first time with anaphylaxis due to an undiagnosed allergy.  </w:t>
      </w:r>
    </w:p>
    <w:p w:rsidR="001A5678" w:rsidRPr="001A5678" w:rsidRDefault="001A5678" w:rsidP="001A5678">
      <w:pPr>
        <w:jc w:val="both"/>
        <w:rPr>
          <w:rFonts w:ascii="Arial" w:hAnsi="Arial" w:cs="Arial"/>
          <w:sz w:val="24"/>
          <w:szCs w:val="24"/>
        </w:rPr>
      </w:pPr>
    </w:p>
    <w:p w:rsidR="001A5678" w:rsidRDefault="002416E1" w:rsidP="001A5678">
      <w:pPr>
        <w:jc w:val="both"/>
        <w:rPr>
          <w:rFonts w:ascii="Arial" w:hAnsi="Arial" w:cs="Arial"/>
          <w:sz w:val="24"/>
          <w:szCs w:val="24"/>
        </w:rPr>
      </w:pPr>
      <w:r>
        <w:rPr>
          <w:rFonts w:ascii="Arial" w:hAnsi="Arial" w:cs="Arial"/>
          <w:bCs/>
          <w:sz w:val="24"/>
          <w:szCs w:val="24"/>
        </w:rPr>
        <w:t>The schools within the Rosary Trust</w:t>
      </w:r>
      <w:r w:rsidR="001A5678" w:rsidRPr="002416E1">
        <w:rPr>
          <w:rFonts w:ascii="Arial" w:hAnsi="Arial" w:cs="Arial"/>
          <w:sz w:val="24"/>
          <w:szCs w:val="24"/>
        </w:rPr>
        <w:t> </w:t>
      </w:r>
      <w:r w:rsidR="001A5678" w:rsidRPr="001A5678">
        <w:rPr>
          <w:rFonts w:ascii="Arial" w:hAnsi="Arial" w:cs="Arial"/>
          <w:sz w:val="24"/>
          <w:szCs w:val="24"/>
        </w:rPr>
        <w:t>hold spare adrenaline devices for use in emergency situations.  These are not a replacement for a student’s own adrenaline device.  Students prescribed adrenaline are expected to have their own adrenaline devices with them at school for use in an emergency. </w:t>
      </w:r>
    </w:p>
    <w:p w:rsidR="00774F9B" w:rsidRDefault="00774F9B" w:rsidP="001A5678">
      <w:pPr>
        <w:jc w:val="both"/>
        <w:rPr>
          <w:rFonts w:ascii="Arial" w:hAnsi="Arial" w:cs="Arial"/>
          <w:sz w:val="24"/>
          <w:szCs w:val="24"/>
        </w:rPr>
      </w:pPr>
    </w:p>
    <w:p w:rsidR="00774F9B" w:rsidRDefault="00774F9B" w:rsidP="001A5678">
      <w:pPr>
        <w:jc w:val="both"/>
        <w:rPr>
          <w:rFonts w:ascii="Arial" w:hAnsi="Arial" w:cs="Arial"/>
          <w:sz w:val="24"/>
          <w:szCs w:val="24"/>
        </w:rPr>
      </w:pPr>
    </w:p>
    <w:p w:rsidR="00774F9B" w:rsidRPr="001A5678" w:rsidRDefault="00774F9B" w:rsidP="001A5678">
      <w:pPr>
        <w:jc w:val="both"/>
        <w:rPr>
          <w:rFonts w:ascii="Arial" w:hAnsi="Arial" w:cs="Arial"/>
          <w:sz w:val="24"/>
          <w:szCs w:val="24"/>
        </w:rPr>
      </w:pPr>
    </w:p>
    <w:p w:rsidR="001A5678" w:rsidRPr="001A5678" w:rsidRDefault="001A5678" w:rsidP="001A5678">
      <w:pPr>
        <w:jc w:val="both"/>
        <w:rPr>
          <w:rFonts w:ascii="Arial" w:hAnsi="Arial" w:cs="Arial"/>
          <w:color w:val="EEECE1" w:themeColor="background2"/>
          <w:sz w:val="24"/>
          <w:szCs w:val="24"/>
        </w:rPr>
      </w:pPr>
      <w:r w:rsidRPr="001A5678">
        <w:rPr>
          <w:rFonts w:ascii="Arial" w:hAnsi="Arial" w:cs="Arial"/>
          <w:sz w:val="24"/>
          <w:szCs w:val="24"/>
        </w:rPr>
        <w:t> </w:t>
      </w: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2730"/>
        <w:gridCol w:w="2730"/>
      </w:tblGrid>
      <w:tr w:rsidR="001A5678" w:rsidRPr="001A5678" w:rsidTr="00252688">
        <w:trPr>
          <w:trHeight w:val="300"/>
        </w:trPr>
        <w:tc>
          <w:tcPr>
            <w:tcW w:w="3525" w:type="dxa"/>
            <w:tcBorders>
              <w:top w:val="single" w:sz="6" w:space="0" w:color="auto"/>
              <w:left w:val="single" w:sz="6" w:space="0" w:color="auto"/>
              <w:bottom w:val="single" w:sz="6" w:space="0" w:color="auto"/>
              <w:right w:val="single" w:sz="6" w:space="0" w:color="auto"/>
            </w:tcBorders>
            <w:hideMark/>
          </w:tcPr>
          <w:p w:rsidR="001A5678" w:rsidRPr="00252688" w:rsidRDefault="001A5678" w:rsidP="001A5678">
            <w:pPr>
              <w:jc w:val="both"/>
              <w:rPr>
                <w:rFonts w:ascii="Arial" w:hAnsi="Arial" w:cs="Arial"/>
                <w:sz w:val="24"/>
                <w:szCs w:val="24"/>
              </w:rPr>
            </w:pPr>
            <w:r w:rsidRPr="00252688">
              <w:rPr>
                <w:rFonts w:ascii="Arial" w:hAnsi="Arial" w:cs="Arial"/>
                <w:b/>
                <w:bCs/>
                <w:i/>
                <w:iCs/>
                <w:sz w:val="24"/>
                <w:szCs w:val="24"/>
              </w:rPr>
              <w:t>School type</w:t>
            </w:r>
            <w:r w:rsidRPr="00252688">
              <w:rPr>
                <w:rFonts w:ascii="Arial" w:hAnsi="Arial" w:cs="Arial"/>
                <w:sz w:val="24"/>
                <w:szCs w:val="24"/>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rsidR="001A5678" w:rsidRPr="00252688" w:rsidRDefault="001A5678" w:rsidP="001A5678">
            <w:pPr>
              <w:jc w:val="both"/>
              <w:rPr>
                <w:rFonts w:ascii="Arial" w:hAnsi="Arial" w:cs="Arial"/>
                <w:sz w:val="24"/>
                <w:szCs w:val="24"/>
              </w:rPr>
            </w:pPr>
            <w:r w:rsidRPr="00252688">
              <w:rPr>
                <w:rFonts w:ascii="Arial" w:hAnsi="Arial" w:cs="Arial"/>
                <w:b/>
                <w:bCs/>
                <w:i/>
                <w:iCs/>
                <w:sz w:val="24"/>
                <w:szCs w:val="24"/>
              </w:rPr>
              <w:t>AAI for children under age 6 years</w:t>
            </w:r>
            <w:r w:rsidRPr="00252688">
              <w:rPr>
                <w:rFonts w:ascii="Arial" w:hAnsi="Arial" w:cs="Arial"/>
                <w:sz w:val="24"/>
                <w:szCs w:val="24"/>
              </w:rPr>
              <w:t> </w:t>
            </w:r>
          </w:p>
          <w:p w:rsidR="001A5678" w:rsidRPr="00252688" w:rsidRDefault="001A5678" w:rsidP="001A5678">
            <w:pPr>
              <w:jc w:val="both"/>
              <w:rPr>
                <w:rFonts w:ascii="Arial" w:hAnsi="Arial" w:cs="Arial"/>
                <w:sz w:val="24"/>
                <w:szCs w:val="24"/>
              </w:rPr>
            </w:pPr>
            <w:r w:rsidRPr="00252688">
              <w:rPr>
                <w:rFonts w:ascii="Arial" w:hAnsi="Arial" w:cs="Arial"/>
                <w:i/>
                <w:iCs/>
                <w:sz w:val="24"/>
                <w:szCs w:val="24"/>
              </w:rPr>
              <w:t>(150 micrograms)</w:t>
            </w:r>
            <w:r w:rsidRPr="00252688">
              <w:rPr>
                <w:rFonts w:ascii="Arial" w:hAnsi="Arial" w:cs="Arial"/>
                <w:sz w:val="24"/>
                <w:szCs w:val="24"/>
              </w:rPr>
              <w:t> </w:t>
            </w:r>
          </w:p>
          <w:p w:rsidR="001A5678" w:rsidRPr="00252688" w:rsidRDefault="001A5678" w:rsidP="001A5678">
            <w:pPr>
              <w:jc w:val="both"/>
              <w:rPr>
                <w:rFonts w:ascii="Arial" w:hAnsi="Arial" w:cs="Arial"/>
                <w:sz w:val="24"/>
                <w:szCs w:val="24"/>
              </w:rPr>
            </w:pPr>
            <w:r w:rsidRPr="00252688">
              <w:rPr>
                <w:rFonts w:ascii="Arial" w:hAnsi="Arial" w:cs="Arial"/>
                <w:i/>
                <w:iCs/>
                <w:sz w:val="24"/>
                <w:szCs w:val="24"/>
              </w:rPr>
              <w:t xml:space="preserve">e.g. EpiPen Junior, </w:t>
            </w:r>
            <w:proofErr w:type="spellStart"/>
            <w:r w:rsidRPr="00252688">
              <w:rPr>
                <w:rFonts w:ascii="Arial" w:hAnsi="Arial" w:cs="Arial"/>
                <w:i/>
                <w:iCs/>
                <w:sz w:val="24"/>
                <w:szCs w:val="24"/>
              </w:rPr>
              <w:t>Jext</w:t>
            </w:r>
            <w:proofErr w:type="spellEnd"/>
            <w:r w:rsidRPr="00252688">
              <w:rPr>
                <w:rFonts w:ascii="Arial" w:hAnsi="Arial" w:cs="Arial"/>
                <w:i/>
                <w:iCs/>
                <w:sz w:val="24"/>
                <w:szCs w:val="24"/>
              </w:rPr>
              <w:t xml:space="preserve"> 150</w:t>
            </w:r>
            <w:r w:rsidRPr="00252688">
              <w:rPr>
                <w:rFonts w:ascii="Arial" w:hAnsi="Arial" w:cs="Arial"/>
                <w:sz w:val="24"/>
                <w:szCs w:val="24"/>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rsidR="001A5678" w:rsidRPr="00252688" w:rsidRDefault="001A5678" w:rsidP="001A5678">
            <w:pPr>
              <w:jc w:val="both"/>
              <w:rPr>
                <w:rFonts w:ascii="Arial" w:hAnsi="Arial" w:cs="Arial"/>
                <w:sz w:val="24"/>
                <w:szCs w:val="24"/>
              </w:rPr>
            </w:pPr>
            <w:r w:rsidRPr="00252688">
              <w:rPr>
                <w:rFonts w:ascii="Arial" w:hAnsi="Arial" w:cs="Arial"/>
                <w:b/>
                <w:bCs/>
                <w:i/>
                <w:iCs/>
                <w:sz w:val="24"/>
                <w:szCs w:val="24"/>
              </w:rPr>
              <w:t>AAI for individuals over 6 years of age</w:t>
            </w:r>
            <w:r w:rsidRPr="00252688">
              <w:rPr>
                <w:rFonts w:ascii="Arial" w:hAnsi="Arial" w:cs="Arial"/>
                <w:sz w:val="24"/>
                <w:szCs w:val="24"/>
              </w:rPr>
              <w:t> </w:t>
            </w:r>
          </w:p>
          <w:p w:rsidR="001A5678" w:rsidRPr="00252688" w:rsidRDefault="001A5678" w:rsidP="001A5678">
            <w:pPr>
              <w:jc w:val="both"/>
              <w:rPr>
                <w:rFonts w:ascii="Arial" w:hAnsi="Arial" w:cs="Arial"/>
                <w:sz w:val="24"/>
                <w:szCs w:val="24"/>
              </w:rPr>
            </w:pPr>
            <w:r w:rsidRPr="00252688">
              <w:rPr>
                <w:rFonts w:ascii="Arial" w:hAnsi="Arial" w:cs="Arial"/>
                <w:i/>
                <w:iCs/>
                <w:sz w:val="24"/>
                <w:szCs w:val="24"/>
              </w:rPr>
              <w:t>(300 micrograms)</w:t>
            </w:r>
            <w:r w:rsidRPr="00252688">
              <w:rPr>
                <w:rFonts w:ascii="Arial" w:hAnsi="Arial" w:cs="Arial"/>
                <w:sz w:val="24"/>
                <w:szCs w:val="24"/>
              </w:rPr>
              <w:t> </w:t>
            </w:r>
          </w:p>
          <w:p w:rsidR="001A5678" w:rsidRPr="00252688" w:rsidRDefault="001A5678" w:rsidP="001A5678">
            <w:pPr>
              <w:jc w:val="both"/>
              <w:rPr>
                <w:rFonts w:ascii="Arial" w:hAnsi="Arial" w:cs="Arial"/>
                <w:sz w:val="24"/>
                <w:szCs w:val="24"/>
              </w:rPr>
            </w:pPr>
            <w:r w:rsidRPr="00252688">
              <w:rPr>
                <w:rFonts w:ascii="Arial" w:hAnsi="Arial" w:cs="Arial"/>
                <w:i/>
                <w:iCs/>
                <w:sz w:val="24"/>
                <w:szCs w:val="24"/>
              </w:rPr>
              <w:t xml:space="preserve">e.g. EpiPen, </w:t>
            </w:r>
            <w:proofErr w:type="spellStart"/>
            <w:r w:rsidRPr="00252688">
              <w:rPr>
                <w:rFonts w:ascii="Arial" w:hAnsi="Arial" w:cs="Arial"/>
                <w:i/>
                <w:iCs/>
                <w:sz w:val="24"/>
                <w:szCs w:val="24"/>
              </w:rPr>
              <w:t>Jext</w:t>
            </w:r>
            <w:proofErr w:type="spellEnd"/>
            <w:r w:rsidRPr="00252688">
              <w:rPr>
                <w:rFonts w:ascii="Arial" w:hAnsi="Arial" w:cs="Arial"/>
                <w:i/>
                <w:iCs/>
                <w:sz w:val="24"/>
                <w:szCs w:val="24"/>
              </w:rPr>
              <w:t xml:space="preserve"> 300</w:t>
            </w:r>
            <w:r w:rsidRPr="00252688">
              <w:rPr>
                <w:rFonts w:ascii="Arial" w:hAnsi="Arial" w:cs="Arial"/>
                <w:sz w:val="24"/>
                <w:szCs w:val="24"/>
              </w:rPr>
              <w:t> </w:t>
            </w:r>
          </w:p>
        </w:tc>
      </w:tr>
      <w:tr w:rsidR="00252688" w:rsidRPr="00252688" w:rsidTr="00252688">
        <w:trPr>
          <w:trHeight w:val="300"/>
        </w:trPr>
        <w:tc>
          <w:tcPr>
            <w:tcW w:w="3525" w:type="dxa"/>
            <w:tcBorders>
              <w:top w:val="single" w:sz="6" w:space="0" w:color="auto"/>
              <w:left w:val="single" w:sz="6" w:space="0" w:color="auto"/>
              <w:bottom w:val="single" w:sz="6" w:space="0" w:color="auto"/>
              <w:right w:val="single" w:sz="6" w:space="0" w:color="auto"/>
            </w:tcBorders>
            <w:hideMark/>
          </w:tcPr>
          <w:p w:rsidR="001A5678" w:rsidRPr="00252688" w:rsidRDefault="001A5678" w:rsidP="001A5678">
            <w:pPr>
              <w:jc w:val="both"/>
              <w:rPr>
                <w:rFonts w:ascii="Arial" w:hAnsi="Arial" w:cs="Arial"/>
                <w:sz w:val="24"/>
                <w:szCs w:val="24"/>
              </w:rPr>
            </w:pPr>
            <w:r w:rsidRPr="00252688">
              <w:rPr>
                <w:rFonts w:ascii="Arial" w:hAnsi="Arial" w:cs="Arial"/>
                <w:i/>
                <w:iCs/>
                <w:sz w:val="24"/>
                <w:szCs w:val="24"/>
              </w:rPr>
              <w:t>Primary school</w:t>
            </w:r>
            <w:r w:rsidRPr="00252688">
              <w:rPr>
                <w:rFonts w:ascii="Arial" w:hAnsi="Arial" w:cs="Arial"/>
                <w:sz w:val="24"/>
                <w:szCs w:val="24"/>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rsidR="001A5678" w:rsidRPr="00252688" w:rsidRDefault="001A5678" w:rsidP="001A5678">
            <w:pPr>
              <w:jc w:val="both"/>
              <w:rPr>
                <w:rFonts w:ascii="Arial" w:hAnsi="Arial" w:cs="Arial"/>
                <w:sz w:val="24"/>
                <w:szCs w:val="24"/>
              </w:rPr>
            </w:pPr>
            <w:r w:rsidRPr="00252688">
              <w:rPr>
                <w:rFonts w:ascii="Arial" w:hAnsi="Arial" w:cs="Arial"/>
                <w:i/>
                <w:iCs/>
                <w:sz w:val="24"/>
                <w:szCs w:val="24"/>
              </w:rPr>
              <w:t>One pair of “spare” devices</w:t>
            </w:r>
            <w:r w:rsidRPr="00252688">
              <w:rPr>
                <w:rFonts w:ascii="Arial" w:hAnsi="Arial" w:cs="Arial"/>
                <w:sz w:val="24"/>
                <w:szCs w:val="24"/>
              </w:rPr>
              <w:t> </w:t>
            </w:r>
          </w:p>
        </w:tc>
        <w:tc>
          <w:tcPr>
            <w:tcW w:w="2730" w:type="dxa"/>
            <w:tcBorders>
              <w:top w:val="single" w:sz="6" w:space="0" w:color="auto"/>
              <w:left w:val="single" w:sz="6" w:space="0" w:color="auto"/>
              <w:bottom w:val="single" w:sz="6" w:space="0" w:color="auto"/>
              <w:right w:val="single" w:sz="6" w:space="0" w:color="auto"/>
            </w:tcBorders>
            <w:vAlign w:val="center"/>
            <w:hideMark/>
          </w:tcPr>
          <w:p w:rsidR="001A5678" w:rsidRPr="00252688" w:rsidRDefault="001A5678" w:rsidP="001A5678">
            <w:pPr>
              <w:jc w:val="both"/>
              <w:rPr>
                <w:rFonts w:ascii="Arial" w:hAnsi="Arial" w:cs="Arial"/>
                <w:sz w:val="24"/>
                <w:szCs w:val="24"/>
              </w:rPr>
            </w:pPr>
            <w:r w:rsidRPr="00252688">
              <w:rPr>
                <w:rFonts w:ascii="Arial" w:hAnsi="Arial" w:cs="Arial"/>
                <w:i/>
                <w:iCs/>
                <w:sz w:val="24"/>
                <w:szCs w:val="24"/>
              </w:rPr>
              <w:t>One pair of “spare” devices</w:t>
            </w:r>
            <w:r w:rsidRPr="00252688">
              <w:rPr>
                <w:rFonts w:ascii="Arial" w:hAnsi="Arial" w:cs="Arial"/>
                <w:sz w:val="24"/>
                <w:szCs w:val="24"/>
              </w:rPr>
              <w:t> </w:t>
            </w:r>
          </w:p>
        </w:tc>
      </w:tr>
    </w:tbl>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2416E1" w:rsidRDefault="001A5678" w:rsidP="001A5678">
      <w:pPr>
        <w:jc w:val="both"/>
        <w:rPr>
          <w:rFonts w:ascii="Arial" w:hAnsi="Arial" w:cs="Arial"/>
          <w:sz w:val="24"/>
          <w:szCs w:val="24"/>
        </w:rPr>
      </w:pPr>
      <w:r w:rsidRPr="001A5678">
        <w:rPr>
          <w:rFonts w:ascii="Arial" w:hAnsi="Arial" w:cs="Arial"/>
          <w:sz w:val="24"/>
          <w:szCs w:val="24"/>
        </w:rPr>
        <w:t> </w:t>
      </w:r>
    </w:p>
    <w:p w:rsidR="0026776D" w:rsidRPr="00FF0054" w:rsidRDefault="00CF5D59" w:rsidP="001A5678">
      <w:pPr>
        <w:jc w:val="both"/>
        <w:rPr>
          <w:rFonts w:ascii="Arial" w:hAnsi="Arial" w:cs="Arial"/>
          <w:sz w:val="24"/>
          <w:szCs w:val="24"/>
        </w:rPr>
      </w:pPr>
      <w:r w:rsidRPr="00FF0054">
        <w:rPr>
          <w:rFonts w:ascii="Arial" w:hAnsi="Arial" w:cs="Arial"/>
          <w:bCs/>
          <w:sz w:val="24"/>
          <w:szCs w:val="24"/>
        </w:rPr>
        <w:t>The schools with</w:t>
      </w:r>
      <w:r w:rsidR="00252688" w:rsidRPr="00FF0054">
        <w:rPr>
          <w:rFonts w:ascii="Arial" w:hAnsi="Arial" w:cs="Arial"/>
          <w:bCs/>
          <w:sz w:val="24"/>
          <w:szCs w:val="24"/>
        </w:rPr>
        <w:t>in</w:t>
      </w:r>
      <w:r w:rsidRPr="00FF0054">
        <w:rPr>
          <w:rFonts w:ascii="Arial" w:hAnsi="Arial" w:cs="Arial"/>
          <w:bCs/>
          <w:sz w:val="24"/>
          <w:szCs w:val="24"/>
        </w:rPr>
        <w:t xml:space="preserve"> the Rosary Trust</w:t>
      </w:r>
      <w:r w:rsidR="001A5678" w:rsidRPr="00FF0054">
        <w:rPr>
          <w:rFonts w:ascii="Arial" w:hAnsi="Arial" w:cs="Arial"/>
          <w:sz w:val="24"/>
          <w:szCs w:val="24"/>
        </w:rPr>
        <w:t> hold</w:t>
      </w:r>
      <w:r w:rsidR="00FF0054">
        <w:rPr>
          <w:rFonts w:ascii="Arial" w:hAnsi="Arial" w:cs="Arial"/>
          <w:sz w:val="24"/>
          <w:szCs w:val="24"/>
        </w:rPr>
        <w:t xml:space="preserve"> </w:t>
      </w:r>
      <w:r w:rsidR="00FF0054" w:rsidRPr="003C7DD2">
        <w:rPr>
          <w:rFonts w:ascii="Arial" w:hAnsi="Arial" w:cs="Arial"/>
          <w:sz w:val="24"/>
          <w:szCs w:val="24"/>
        </w:rPr>
        <w:t>a</w:t>
      </w:r>
      <w:r w:rsidR="0026776D" w:rsidRPr="003C7DD2">
        <w:rPr>
          <w:rFonts w:ascii="Arial" w:hAnsi="Arial" w:cs="Arial"/>
          <w:sz w:val="24"/>
          <w:szCs w:val="24"/>
        </w:rPr>
        <w:t>t least 2 each of the above.</w:t>
      </w:r>
    </w:p>
    <w:p w:rsidR="001A5678" w:rsidRPr="002416E1" w:rsidRDefault="001A5678" w:rsidP="001A5678">
      <w:pPr>
        <w:jc w:val="both"/>
        <w:rPr>
          <w:rFonts w:ascii="Arial" w:hAnsi="Arial" w:cs="Arial"/>
          <w:sz w:val="24"/>
          <w:szCs w:val="24"/>
        </w:rPr>
      </w:pPr>
      <w:r w:rsidRPr="002416E1">
        <w:rPr>
          <w:rFonts w:ascii="Arial" w:hAnsi="Arial" w:cs="Arial"/>
          <w:sz w:val="24"/>
          <w:szCs w:val="24"/>
        </w:rPr>
        <w:t> </w:t>
      </w:r>
    </w:p>
    <w:p w:rsidR="00FF0054" w:rsidRPr="003C7DD2" w:rsidRDefault="001A5678" w:rsidP="001A5678">
      <w:pPr>
        <w:jc w:val="both"/>
        <w:rPr>
          <w:rFonts w:ascii="Arial" w:hAnsi="Arial" w:cs="Arial"/>
          <w:sz w:val="24"/>
          <w:szCs w:val="24"/>
        </w:rPr>
      </w:pPr>
      <w:r w:rsidRPr="003C7DD2">
        <w:rPr>
          <w:rFonts w:ascii="Arial" w:hAnsi="Arial" w:cs="Arial"/>
          <w:sz w:val="24"/>
          <w:szCs w:val="24"/>
        </w:rPr>
        <w:t>These are located in:</w:t>
      </w:r>
    </w:p>
    <w:p w:rsidR="00FF0054" w:rsidRPr="00344189" w:rsidRDefault="00FF0054" w:rsidP="001A5678">
      <w:pPr>
        <w:jc w:val="both"/>
        <w:rPr>
          <w:rFonts w:ascii="Arial" w:hAnsi="Arial" w:cs="Arial"/>
          <w:sz w:val="24"/>
          <w:szCs w:val="24"/>
        </w:rPr>
      </w:pPr>
      <w:r w:rsidRPr="00344189">
        <w:rPr>
          <w:rFonts w:ascii="Arial" w:hAnsi="Arial" w:cs="Arial"/>
          <w:sz w:val="24"/>
          <w:szCs w:val="24"/>
        </w:rPr>
        <w:t>Holy Family</w:t>
      </w:r>
      <w:r w:rsidR="00F016D1" w:rsidRPr="00344189">
        <w:rPr>
          <w:rFonts w:ascii="Arial" w:hAnsi="Arial" w:cs="Arial"/>
          <w:sz w:val="24"/>
          <w:szCs w:val="24"/>
        </w:rPr>
        <w:t xml:space="preserve"> </w:t>
      </w:r>
      <w:r w:rsidR="007D6F76" w:rsidRPr="00344189">
        <w:rPr>
          <w:rFonts w:ascii="Arial" w:hAnsi="Arial" w:cs="Arial"/>
          <w:sz w:val="24"/>
          <w:szCs w:val="24"/>
        </w:rPr>
        <w:t>–</w:t>
      </w:r>
      <w:r w:rsidR="00F016D1" w:rsidRPr="00344189">
        <w:rPr>
          <w:rFonts w:ascii="Arial" w:hAnsi="Arial" w:cs="Arial"/>
          <w:sz w:val="24"/>
          <w:szCs w:val="24"/>
        </w:rPr>
        <w:t xml:space="preserve"> </w:t>
      </w:r>
      <w:r w:rsidR="00160334" w:rsidRPr="00344189">
        <w:rPr>
          <w:rFonts w:ascii="Arial" w:hAnsi="Arial" w:cs="Arial"/>
          <w:sz w:val="24"/>
          <w:szCs w:val="24"/>
        </w:rPr>
        <w:t xml:space="preserve">the </w:t>
      </w:r>
      <w:r w:rsidR="007D6F76" w:rsidRPr="00344189">
        <w:rPr>
          <w:rFonts w:ascii="Arial" w:hAnsi="Arial" w:cs="Arial"/>
          <w:sz w:val="24"/>
          <w:szCs w:val="24"/>
        </w:rPr>
        <w:t xml:space="preserve">medical room. They are stored in </w:t>
      </w:r>
      <w:r w:rsidR="00344189" w:rsidRPr="00344189">
        <w:rPr>
          <w:rFonts w:ascii="Arial" w:hAnsi="Arial" w:cs="Arial"/>
          <w:sz w:val="24"/>
          <w:szCs w:val="24"/>
        </w:rPr>
        <w:t xml:space="preserve">a </w:t>
      </w:r>
      <w:r w:rsidR="007D6F76" w:rsidRPr="00344189">
        <w:rPr>
          <w:rFonts w:ascii="Arial" w:hAnsi="Arial" w:cs="Arial"/>
          <w:sz w:val="24"/>
          <w:szCs w:val="24"/>
        </w:rPr>
        <w:t>red case and labelled ‘Emergency Anaphylaxis Kit’</w:t>
      </w:r>
    </w:p>
    <w:p w:rsidR="00F016D1" w:rsidRPr="001A5678" w:rsidRDefault="00FF0054" w:rsidP="00F016D1">
      <w:pPr>
        <w:jc w:val="both"/>
        <w:rPr>
          <w:rFonts w:ascii="Arial" w:hAnsi="Arial" w:cs="Arial"/>
          <w:sz w:val="24"/>
          <w:szCs w:val="24"/>
        </w:rPr>
      </w:pPr>
      <w:r w:rsidRPr="00344189">
        <w:rPr>
          <w:rFonts w:ascii="Arial" w:hAnsi="Arial" w:cs="Arial"/>
          <w:sz w:val="24"/>
          <w:szCs w:val="24"/>
        </w:rPr>
        <w:t>Our Lady Immaculate</w:t>
      </w:r>
      <w:r w:rsidR="00F016D1" w:rsidRPr="00F016D1">
        <w:rPr>
          <w:rFonts w:ascii="Arial" w:hAnsi="Arial" w:cs="Arial"/>
          <w:sz w:val="24"/>
          <w:szCs w:val="24"/>
        </w:rPr>
        <w:t xml:space="preserve"> - School entrance by the office. They are stored in red colour containers and labelled ‘Emergency Anaphylaxis Kit’</w:t>
      </w:r>
      <w:r w:rsidR="00F016D1" w:rsidRPr="001A5678">
        <w:rPr>
          <w:rFonts w:ascii="Arial" w:hAnsi="Arial" w:cs="Arial"/>
          <w:sz w:val="24"/>
          <w:szCs w:val="24"/>
        </w:rPr>
        <w:t> </w:t>
      </w:r>
    </w:p>
    <w:p w:rsidR="00FF0054" w:rsidRDefault="00FF0054" w:rsidP="001A5678">
      <w:pPr>
        <w:jc w:val="both"/>
        <w:rPr>
          <w:rFonts w:ascii="Arial" w:hAnsi="Arial" w:cs="Arial"/>
          <w:sz w:val="24"/>
          <w:szCs w:val="24"/>
          <w:highlight w:val="yellow"/>
        </w:rPr>
      </w:pPr>
      <w:r w:rsidRPr="00344189">
        <w:rPr>
          <w:rFonts w:ascii="Arial" w:hAnsi="Arial" w:cs="Arial"/>
          <w:sz w:val="24"/>
          <w:szCs w:val="24"/>
        </w:rPr>
        <w:t>St Clare’s</w:t>
      </w:r>
      <w:r w:rsidR="00344189">
        <w:rPr>
          <w:rFonts w:ascii="Arial" w:hAnsi="Arial" w:cs="Arial"/>
          <w:sz w:val="24"/>
          <w:szCs w:val="24"/>
        </w:rPr>
        <w:t xml:space="preserve"> – the first aid room. They are stored in a red container labelled ‘Emergency Anaphylaxis Kit’</w:t>
      </w:r>
    </w:p>
    <w:p w:rsidR="00FF0054" w:rsidRPr="001A5678" w:rsidRDefault="00FF0054" w:rsidP="00FF0054">
      <w:pPr>
        <w:jc w:val="both"/>
        <w:rPr>
          <w:rFonts w:ascii="Arial" w:hAnsi="Arial" w:cs="Arial"/>
          <w:sz w:val="24"/>
          <w:szCs w:val="24"/>
        </w:rPr>
      </w:pPr>
      <w:r w:rsidRPr="00F016D1">
        <w:rPr>
          <w:rFonts w:ascii="Arial" w:hAnsi="Arial" w:cs="Arial"/>
          <w:sz w:val="24"/>
          <w:szCs w:val="24"/>
        </w:rPr>
        <w:t>St Joseph’s – on the wall outside the first aid room. They are stored in an Orange colour container and labelled ‘Emergency Anaphylaxis Kit’</w:t>
      </w:r>
      <w:r w:rsidRPr="001A5678">
        <w:rPr>
          <w:rFonts w:ascii="Arial" w:hAnsi="Arial" w:cs="Arial"/>
          <w:sz w:val="24"/>
          <w:szCs w:val="24"/>
        </w:rPr>
        <w:t> </w:t>
      </w:r>
    </w:p>
    <w:p w:rsidR="00FF0054" w:rsidRDefault="00FF0054" w:rsidP="001A5678">
      <w:pPr>
        <w:jc w:val="both"/>
        <w:rPr>
          <w:rFonts w:ascii="Arial" w:hAnsi="Arial" w:cs="Arial"/>
          <w:sz w:val="24"/>
          <w:szCs w:val="24"/>
          <w:highlight w:val="yellow"/>
        </w:rPr>
      </w:pPr>
      <w:r w:rsidRPr="003C7DD2">
        <w:rPr>
          <w:rFonts w:ascii="Arial" w:hAnsi="Arial" w:cs="Arial"/>
          <w:sz w:val="24"/>
          <w:szCs w:val="24"/>
        </w:rPr>
        <w:t>St Pius X</w:t>
      </w:r>
      <w:r w:rsidR="003C7DD2">
        <w:rPr>
          <w:rFonts w:ascii="Arial" w:hAnsi="Arial" w:cs="Arial"/>
          <w:sz w:val="24"/>
          <w:szCs w:val="24"/>
        </w:rPr>
        <w:t xml:space="preserve"> - </w:t>
      </w:r>
      <w:r w:rsidR="003C7DD2" w:rsidRPr="003C7DD2">
        <w:rPr>
          <w:rFonts w:ascii="Arial" w:hAnsi="Arial" w:cs="Arial"/>
          <w:color w:val="000000"/>
          <w:sz w:val="24"/>
          <w:szCs w:val="24"/>
          <w:shd w:val="clear" w:color="auto" w:fill="FFFFFF"/>
        </w:rPr>
        <w:t>a cabinet in the medical bay in the school office. They are stored in red cases and the cabinet is labelled ‘Emergency Anaphylaxis Kit’</w:t>
      </w:r>
      <w:r w:rsidR="003C7DD2">
        <w:rPr>
          <w:rFonts w:ascii="Calibri" w:hAnsi="Calibri" w:cs="Calibri"/>
          <w:color w:val="000000"/>
          <w:shd w:val="clear" w:color="auto" w:fill="FFFFFF"/>
        </w:rPr>
        <w:t> </w:t>
      </w:r>
    </w:p>
    <w:p w:rsidR="001A5678" w:rsidRPr="00160334" w:rsidRDefault="00FF0054" w:rsidP="001A5678">
      <w:pPr>
        <w:jc w:val="both"/>
        <w:rPr>
          <w:rFonts w:ascii="Arial" w:hAnsi="Arial" w:cs="Arial"/>
          <w:sz w:val="24"/>
          <w:szCs w:val="24"/>
        </w:rPr>
      </w:pPr>
      <w:r w:rsidRPr="00160334">
        <w:rPr>
          <w:rFonts w:ascii="Arial" w:hAnsi="Arial" w:cs="Arial"/>
          <w:sz w:val="24"/>
          <w:szCs w:val="24"/>
        </w:rPr>
        <w:t>St Teresa’s</w:t>
      </w:r>
      <w:r w:rsidR="001A5678" w:rsidRPr="00160334">
        <w:rPr>
          <w:rFonts w:ascii="Arial" w:hAnsi="Arial" w:cs="Arial"/>
          <w:sz w:val="24"/>
          <w:szCs w:val="24"/>
        </w:rPr>
        <w:t> </w:t>
      </w:r>
      <w:r w:rsidR="00160334" w:rsidRPr="00160334">
        <w:rPr>
          <w:rFonts w:ascii="Arial" w:hAnsi="Arial" w:cs="Arial"/>
          <w:sz w:val="24"/>
          <w:szCs w:val="24"/>
        </w:rPr>
        <w:t>– the medical room. They are stored in a secure container and labelled ‘Emergency Anaphylaxis Kit’</w:t>
      </w:r>
    </w:p>
    <w:p w:rsidR="001A5678" w:rsidRPr="001A5678" w:rsidRDefault="0026776D" w:rsidP="001A5678">
      <w:pPr>
        <w:jc w:val="both"/>
        <w:rPr>
          <w:rFonts w:ascii="Arial" w:hAnsi="Arial" w:cs="Arial"/>
          <w:sz w:val="24"/>
          <w:szCs w:val="24"/>
        </w:rPr>
      </w:pPr>
      <w:r w:rsidRPr="00F016D1">
        <w:rPr>
          <w:rFonts w:ascii="Arial" w:hAnsi="Arial" w:cs="Arial"/>
          <w:sz w:val="24"/>
          <w:szCs w:val="24"/>
        </w:rPr>
        <w:t>St Thomas More’s – Dining Room</w:t>
      </w:r>
      <w:r w:rsidR="00FF0054" w:rsidRPr="00F016D1">
        <w:rPr>
          <w:rFonts w:ascii="Arial" w:hAnsi="Arial" w:cs="Arial"/>
          <w:sz w:val="24"/>
          <w:szCs w:val="24"/>
        </w:rPr>
        <w:t xml:space="preserve">. </w:t>
      </w:r>
      <w:r w:rsidR="001A5678" w:rsidRPr="00F016D1">
        <w:rPr>
          <w:rFonts w:ascii="Arial" w:hAnsi="Arial" w:cs="Arial"/>
          <w:sz w:val="24"/>
          <w:szCs w:val="24"/>
        </w:rPr>
        <w:t>They are stored in </w:t>
      </w:r>
      <w:r w:rsidRPr="00F016D1">
        <w:rPr>
          <w:rFonts w:ascii="Arial" w:hAnsi="Arial" w:cs="Arial"/>
          <w:sz w:val="24"/>
          <w:szCs w:val="24"/>
        </w:rPr>
        <w:t xml:space="preserve">red </w:t>
      </w:r>
      <w:r w:rsidR="001A5678" w:rsidRPr="00F016D1">
        <w:rPr>
          <w:rFonts w:ascii="Arial" w:hAnsi="Arial" w:cs="Arial"/>
          <w:sz w:val="24"/>
          <w:szCs w:val="24"/>
        </w:rPr>
        <w:t>colour containers and labelled ‘Emergency Anaphylaxis Kit’</w:t>
      </w:r>
      <w:r w:rsidR="00344189">
        <w:rPr>
          <w:rFonts w:ascii="Arial" w:hAnsi="Arial" w:cs="Arial"/>
          <w:sz w:val="24"/>
          <w:szCs w:val="24"/>
        </w:rPr>
        <w:t>.</w:t>
      </w:r>
      <w:r w:rsidR="001A5678"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26776D" w:rsidP="001A5678">
      <w:pPr>
        <w:jc w:val="both"/>
        <w:rPr>
          <w:rFonts w:ascii="Arial" w:hAnsi="Arial" w:cs="Arial"/>
          <w:sz w:val="24"/>
          <w:szCs w:val="24"/>
        </w:rPr>
      </w:pPr>
      <w:r w:rsidRPr="00FF0054">
        <w:rPr>
          <w:rFonts w:ascii="Arial" w:hAnsi="Arial" w:cs="Arial"/>
          <w:sz w:val="24"/>
          <w:szCs w:val="24"/>
        </w:rPr>
        <w:t>The a</w:t>
      </w:r>
      <w:r w:rsidR="001A5678" w:rsidRPr="00FF0054">
        <w:rPr>
          <w:rFonts w:ascii="Arial" w:hAnsi="Arial" w:cs="Arial"/>
          <w:sz w:val="24"/>
          <w:szCs w:val="24"/>
        </w:rPr>
        <w:t>llergy lead</w:t>
      </w:r>
      <w:r w:rsidRPr="00FF0054">
        <w:rPr>
          <w:rFonts w:ascii="Arial" w:hAnsi="Arial" w:cs="Arial"/>
          <w:sz w:val="24"/>
          <w:szCs w:val="24"/>
        </w:rPr>
        <w:t xml:space="preserve"> in each school </w:t>
      </w:r>
      <w:r w:rsidR="001A5678" w:rsidRPr="00FF0054">
        <w:rPr>
          <w:rFonts w:ascii="Arial" w:hAnsi="Arial" w:cs="Arial"/>
          <w:sz w:val="24"/>
          <w:szCs w:val="24"/>
        </w:rPr>
        <w:t>is</w:t>
      </w:r>
      <w:r w:rsidR="001A5678" w:rsidRPr="001A5678">
        <w:rPr>
          <w:rFonts w:ascii="Arial" w:hAnsi="Arial" w:cs="Arial"/>
          <w:sz w:val="24"/>
          <w:szCs w:val="24"/>
        </w:rPr>
        <w:t xml:space="preserve"> responsible for checking that adrenaline devices are in date and remain clear (not cloudy) on a monthly basis.  They will secure replacements one month before the current adrenaline device expires</w:t>
      </w:r>
      <w:r>
        <w:rPr>
          <w:rFonts w:ascii="Arial" w:hAnsi="Arial" w:cs="Arial"/>
          <w:sz w:val="24"/>
          <w:szCs w:val="24"/>
        </w:rPr>
        <w:t>.</w:t>
      </w:r>
      <w:r w:rsidR="001A5678"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CF5D59" w:rsidRDefault="001A5678" w:rsidP="00CF5D59">
      <w:pPr>
        <w:pStyle w:val="NoSpacing"/>
        <w:rPr>
          <w:rFonts w:ascii="Arial" w:hAnsi="Arial" w:cs="Arial"/>
          <w:sz w:val="24"/>
          <w:szCs w:val="24"/>
        </w:rPr>
      </w:pPr>
      <w:r w:rsidRPr="00CF5D59">
        <w:rPr>
          <w:rFonts w:ascii="Arial" w:hAnsi="Arial" w:cs="Arial"/>
          <w:sz w:val="24"/>
          <w:szCs w:val="24"/>
        </w:rPr>
        <w:t xml:space="preserve">Adrenaline devices that are used will be disposed of in a sharps box, kept or given to the paramedic.  Adrenaline devices that are out of date or where the adrenaline has degraded will be taken to a pharmacy to be disposed of.  In order to receive a </w:t>
      </w:r>
      <w:proofErr w:type="gramStart"/>
      <w:r w:rsidRPr="00CF5D59">
        <w:rPr>
          <w:rFonts w:ascii="Arial" w:hAnsi="Arial" w:cs="Arial"/>
          <w:sz w:val="24"/>
          <w:szCs w:val="24"/>
        </w:rPr>
        <w:t>sharps</w:t>
      </w:r>
      <w:proofErr w:type="gramEnd"/>
      <w:r w:rsidRPr="00CF5D59">
        <w:rPr>
          <w:rFonts w:ascii="Arial" w:hAnsi="Arial" w:cs="Arial"/>
          <w:sz w:val="24"/>
          <w:szCs w:val="24"/>
        </w:rPr>
        <w:t xml:space="preserve"> box the school should register with the Local Authority which will be collected by them. </w:t>
      </w:r>
    </w:p>
    <w:p w:rsidR="001A5678" w:rsidRDefault="001A5678" w:rsidP="001A5678">
      <w:pPr>
        <w:jc w:val="both"/>
        <w:rPr>
          <w:rFonts w:ascii="Arial" w:hAnsi="Arial" w:cs="Arial"/>
          <w:b/>
          <w:bCs/>
          <w:sz w:val="24"/>
          <w:szCs w:val="24"/>
        </w:rPr>
      </w:pPr>
    </w:p>
    <w:p w:rsidR="00344189" w:rsidRPr="001A5678" w:rsidRDefault="00344189"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In the event of anaphylactic reaction:</w:t>
      </w:r>
      <w:r w:rsidRPr="00774F9B">
        <w:rPr>
          <w:rFonts w:ascii="Arial" w:hAnsi="Arial" w:cs="Arial"/>
          <w:sz w:val="24"/>
          <w:szCs w:val="24"/>
        </w:rPr>
        <w:t>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t xml:space="preserve">Adrenaline should be administered as soon as possible, within five minutes.  </w:t>
      </w:r>
      <w:r w:rsidRPr="001A5678">
        <w:rPr>
          <w:rFonts w:ascii="Arial" w:hAnsi="Arial" w:cs="Arial"/>
          <w:b/>
          <w:bCs/>
          <w:sz w:val="24"/>
          <w:szCs w:val="24"/>
        </w:rPr>
        <w:t>Do not wait</w:t>
      </w:r>
      <w:r w:rsidRPr="001A5678">
        <w:rPr>
          <w:rFonts w:ascii="Arial" w:hAnsi="Arial" w:cs="Arial"/>
          <w:sz w:val="24"/>
          <w:szCs w:val="24"/>
        </w:rPr>
        <w:t xml:space="preserve"> to contact the emergency services before administering adrenaline.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t xml:space="preserve">The child, young person or individual should not be moved.  Adrenaline devices should be brought to them (whether their own prescribed ADs or “spare” ADs).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t xml:space="preserve">If the child, young person or individual </w:t>
      </w:r>
      <w:r w:rsidRPr="001A5678">
        <w:rPr>
          <w:rFonts w:ascii="Arial" w:hAnsi="Arial" w:cs="Arial"/>
          <w:b/>
          <w:bCs/>
          <w:sz w:val="24"/>
          <w:szCs w:val="24"/>
        </w:rPr>
        <w:t>has their own prescribed adrenaline devices</w:t>
      </w:r>
      <w:r w:rsidRPr="001A5678">
        <w:rPr>
          <w:rFonts w:ascii="Arial" w:hAnsi="Arial" w:cs="Arial"/>
          <w:sz w:val="24"/>
          <w:szCs w:val="24"/>
        </w:rPr>
        <w:t xml:space="preserve">, these should be used in the first instance.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lastRenderedPageBreak/>
        <w:t xml:space="preserve">If the child, young person or individual </w:t>
      </w:r>
      <w:r w:rsidRPr="001A5678">
        <w:rPr>
          <w:rFonts w:ascii="Arial" w:hAnsi="Arial" w:cs="Arial"/>
          <w:b/>
          <w:bCs/>
          <w:sz w:val="24"/>
          <w:szCs w:val="24"/>
        </w:rPr>
        <w:t>does not have prescribed adrenaline devices</w:t>
      </w:r>
      <w:r w:rsidRPr="001A5678">
        <w:rPr>
          <w:rFonts w:ascii="Arial" w:hAnsi="Arial" w:cs="Arial"/>
          <w:sz w:val="24"/>
          <w:szCs w:val="24"/>
        </w:rPr>
        <w:t xml:space="preserve">, “spare” adrenaline devices can be used.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t xml:space="preserve">If the child, young person or individual’s </w:t>
      </w:r>
      <w:r w:rsidRPr="001A5678">
        <w:rPr>
          <w:rFonts w:ascii="Arial" w:hAnsi="Arial" w:cs="Arial"/>
          <w:b/>
          <w:bCs/>
          <w:sz w:val="24"/>
          <w:szCs w:val="24"/>
        </w:rPr>
        <w:t>prescribed adrenaline devices are not available or misfire</w:t>
      </w:r>
      <w:r w:rsidRPr="001A5678">
        <w:rPr>
          <w:rFonts w:ascii="Arial" w:hAnsi="Arial" w:cs="Arial"/>
          <w:sz w:val="24"/>
          <w:szCs w:val="24"/>
        </w:rPr>
        <w:t xml:space="preserve">, “spare” adrenaline devices can be used.  </w:t>
      </w:r>
    </w:p>
    <w:p w:rsidR="001A5678" w:rsidRPr="001A5678" w:rsidRDefault="001A5678" w:rsidP="00774F9B">
      <w:pPr>
        <w:numPr>
          <w:ilvl w:val="0"/>
          <w:numId w:val="120"/>
        </w:numPr>
        <w:jc w:val="both"/>
        <w:rPr>
          <w:rFonts w:ascii="Arial" w:hAnsi="Arial" w:cs="Arial"/>
          <w:sz w:val="24"/>
          <w:szCs w:val="24"/>
        </w:rPr>
      </w:pPr>
      <w:r w:rsidRPr="001A5678">
        <w:rPr>
          <w:rFonts w:ascii="Arial" w:hAnsi="Arial" w:cs="Arial"/>
          <w:sz w:val="24"/>
          <w:szCs w:val="24"/>
        </w:rPr>
        <w:t xml:space="preserve">If the individual has serious allergy and asthma and there is any doubt if they are presenting with anaphylaxis or having an asthma attack always administer the adrenaline first. </w:t>
      </w:r>
    </w:p>
    <w:p w:rsidR="001A5678" w:rsidRPr="001A5678" w:rsidRDefault="001A5678" w:rsidP="001A5678">
      <w:pPr>
        <w:ind w:left="720"/>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The </w:t>
      </w:r>
      <w:hyperlink r:id="rId10" w:history="1">
        <w:r w:rsidRPr="001A5678">
          <w:rPr>
            <w:rStyle w:val="Hyperlink"/>
            <w:rFonts w:ascii="Arial" w:hAnsi="Arial" w:cs="Arial"/>
            <w:sz w:val="24"/>
            <w:szCs w:val="24"/>
          </w:rPr>
          <w:t>Human Medicines (Amendment) Regulations 2017</w:t>
        </w:r>
      </w:hyperlink>
      <w:r w:rsidRPr="001A5678">
        <w:rPr>
          <w:rFonts w:ascii="Arial" w:hAnsi="Arial" w:cs="Arial"/>
          <w:sz w:val="24"/>
          <w:szCs w:val="24"/>
        </w:rPr>
        <w:t xml:space="preserve"> do not require consent to have been obtained for “spare” adrenaline devices to be used.  It can be good practice for the school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rsidR="001A5678" w:rsidRDefault="001A5678" w:rsidP="001A5678">
      <w:pPr>
        <w:jc w:val="both"/>
        <w:rPr>
          <w:rFonts w:ascii="Arial" w:hAnsi="Arial" w:cs="Arial"/>
          <w:sz w:val="24"/>
          <w:szCs w:val="24"/>
        </w:rPr>
      </w:pP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Student self-management:</w:t>
      </w:r>
      <w:r w:rsidRPr="00774F9B">
        <w:rPr>
          <w:rFonts w:ascii="Arial" w:hAnsi="Arial" w:cs="Arial"/>
          <w:sz w:val="24"/>
          <w:szCs w:val="24"/>
        </w:rPr>
        <w:t>   </w:t>
      </w:r>
    </w:p>
    <w:p w:rsidR="0026776D" w:rsidRPr="001A5678" w:rsidRDefault="0026776D" w:rsidP="001A5678">
      <w:pPr>
        <w:jc w:val="both"/>
        <w:rPr>
          <w:rFonts w:ascii="Arial" w:hAnsi="Arial" w:cs="Arial"/>
          <w:sz w:val="24"/>
          <w:szCs w:val="24"/>
        </w:rPr>
      </w:pPr>
      <w:r w:rsidRPr="00FF0054">
        <w:rPr>
          <w:rFonts w:ascii="Arial" w:hAnsi="Arial" w:cs="Arial"/>
          <w:sz w:val="24"/>
          <w:szCs w:val="24"/>
        </w:rPr>
        <w:t xml:space="preserve">All staff will be made aware of students with anaphylaxis and will know where their </w:t>
      </w:r>
      <w:proofErr w:type="spellStart"/>
      <w:r w:rsidRPr="00FF0054">
        <w:rPr>
          <w:rFonts w:ascii="Arial" w:hAnsi="Arial" w:cs="Arial"/>
          <w:sz w:val="24"/>
          <w:szCs w:val="24"/>
        </w:rPr>
        <w:t>epipens</w:t>
      </w:r>
      <w:proofErr w:type="spellEnd"/>
      <w:r w:rsidRPr="00FF0054">
        <w:rPr>
          <w:rFonts w:ascii="Arial" w:hAnsi="Arial" w:cs="Arial"/>
          <w:sz w:val="24"/>
          <w:szCs w:val="24"/>
        </w:rPr>
        <w:t xml:space="preserve"> are kept and where the spares are.  It is the responsibility of staff to ensure that medication is taken with them on school trips etc.</w:t>
      </w:r>
      <w:r>
        <w:rPr>
          <w:rFonts w:ascii="Arial" w:hAnsi="Arial" w:cs="Arial"/>
          <w:sz w:val="24"/>
          <w:szCs w:val="24"/>
        </w:rPr>
        <w:t xml:space="preserve">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Staff Training and Emergency Response</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Training can be online or face to face.  The content needs to include: </w:t>
      </w:r>
    </w:p>
    <w:p w:rsidR="001A5678" w:rsidRPr="001A5678" w:rsidRDefault="001A5678" w:rsidP="00774F9B">
      <w:pPr>
        <w:numPr>
          <w:ilvl w:val="0"/>
          <w:numId w:val="45"/>
        </w:numPr>
        <w:jc w:val="both"/>
        <w:rPr>
          <w:rFonts w:ascii="Arial" w:hAnsi="Arial" w:cs="Arial"/>
          <w:sz w:val="24"/>
          <w:szCs w:val="24"/>
        </w:rPr>
      </w:pPr>
      <w:r w:rsidRPr="001A5678">
        <w:rPr>
          <w:rFonts w:ascii="Arial" w:hAnsi="Arial" w:cs="Arial"/>
          <w:sz w:val="24"/>
          <w:szCs w:val="24"/>
        </w:rPr>
        <w:t>Allergy awareness, the risks it poses, how allergic reactions occur and how to manage them </w:t>
      </w:r>
    </w:p>
    <w:p w:rsidR="001A5678" w:rsidRPr="001A5678" w:rsidRDefault="001A5678" w:rsidP="00774F9B">
      <w:pPr>
        <w:numPr>
          <w:ilvl w:val="0"/>
          <w:numId w:val="46"/>
        </w:numPr>
        <w:jc w:val="both"/>
        <w:rPr>
          <w:rFonts w:ascii="Arial" w:hAnsi="Arial" w:cs="Arial"/>
          <w:sz w:val="24"/>
          <w:szCs w:val="24"/>
        </w:rPr>
      </w:pPr>
      <w:r w:rsidRPr="001A5678">
        <w:rPr>
          <w:rFonts w:ascii="Arial" w:hAnsi="Arial" w:cs="Arial"/>
          <w:sz w:val="24"/>
          <w:szCs w:val="24"/>
        </w:rPr>
        <w:t>Allergy includes multiple co-existing conditions: asthma, eczema, hay-fever </w:t>
      </w:r>
    </w:p>
    <w:p w:rsidR="001A5678" w:rsidRPr="001A5678" w:rsidRDefault="001A5678" w:rsidP="00774F9B">
      <w:pPr>
        <w:numPr>
          <w:ilvl w:val="0"/>
          <w:numId w:val="47"/>
        </w:numPr>
        <w:jc w:val="both"/>
        <w:rPr>
          <w:rFonts w:ascii="Arial" w:hAnsi="Arial" w:cs="Arial"/>
          <w:sz w:val="24"/>
          <w:szCs w:val="24"/>
        </w:rPr>
      </w:pPr>
      <w:r w:rsidRPr="001A5678">
        <w:rPr>
          <w:rFonts w:ascii="Arial" w:hAnsi="Arial" w:cs="Arial"/>
          <w:sz w:val="24"/>
          <w:szCs w:val="24"/>
        </w:rPr>
        <w:t>Understand the difference between food allergy, intolerance and coeliac disease </w:t>
      </w:r>
    </w:p>
    <w:p w:rsidR="001A5678" w:rsidRPr="001A5678" w:rsidRDefault="001A5678" w:rsidP="00774F9B">
      <w:pPr>
        <w:numPr>
          <w:ilvl w:val="0"/>
          <w:numId w:val="48"/>
        </w:numPr>
        <w:jc w:val="both"/>
        <w:rPr>
          <w:rFonts w:ascii="Arial" w:hAnsi="Arial" w:cs="Arial"/>
          <w:sz w:val="24"/>
          <w:szCs w:val="24"/>
        </w:rPr>
      </w:pPr>
      <w:r w:rsidRPr="001A5678">
        <w:rPr>
          <w:rFonts w:ascii="Arial" w:hAnsi="Arial" w:cs="Arial"/>
          <w:sz w:val="24"/>
          <w:szCs w:val="24"/>
        </w:rPr>
        <w:t>That a student can be allergic to any food, not just the top 14 allergens </w:t>
      </w:r>
    </w:p>
    <w:p w:rsidR="001A5678" w:rsidRPr="001A5678" w:rsidRDefault="001A5678" w:rsidP="00774F9B">
      <w:pPr>
        <w:numPr>
          <w:ilvl w:val="0"/>
          <w:numId w:val="49"/>
        </w:numPr>
        <w:jc w:val="both"/>
        <w:rPr>
          <w:rFonts w:ascii="Arial" w:hAnsi="Arial" w:cs="Arial"/>
          <w:sz w:val="24"/>
          <w:szCs w:val="24"/>
        </w:rPr>
      </w:pPr>
      <w:r w:rsidRPr="001A5678">
        <w:rPr>
          <w:rFonts w:ascii="Arial" w:hAnsi="Arial" w:cs="Arial"/>
          <w:sz w:val="24"/>
          <w:szCs w:val="24"/>
        </w:rPr>
        <w:t>Know the symptoms of allergic reactions and how to treat </w:t>
      </w:r>
    </w:p>
    <w:p w:rsidR="001A5678" w:rsidRPr="001A5678" w:rsidRDefault="001A5678" w:rsidP="00774F9B">
      <w:pPr>
        <w:numPr>
          <w:ilvl w:val="0"/>
          <w:numId w:val="50"/>
        </w:numPr>
        <w:jc w:val="both"/>
        <w:rPr>
          <w:rFonts w:ascii="Arial" w:hAnsi="Arial" w:cs="Arial"/>
          <w:sz w:val="24"/>
          <w:szCs w:val="24"/>
        </w:rPr>
      </w:pPr>
      <w:r w:rsidRPr="001A5678">
        <w:rPr>
          <w:rFonts w:ascii="Arial" w:hAnsi="Arial" w:cs="Arial"/>
          <w:sz w:val="24"/>
          <w:szCs w:val="24"/>
        </w:rPr>
        <w:t>Know the symptoms of anaphylaxis and how to treat </w:t>
      </w:r>
    </w:p>
    <w:p w:rsidR="001A5678" w:rsidRPr="001A5678" w:rsidRDefault="001A5678" w:rsidP="00774F9B">
      <w:pPr>
        <w:numPr>
          <w:ilvl w:val="0"/>
          <w:numId w:val="51"/>
        </w:numPr>
        <w:jc w:val="both"/>
        <w:rPr>
          <w:rFonts w:ascii="Arial" w:hAnsi="Arial" w:cs="Arial"/>
          <w:sz w:val="24"/>
          <w:szCs w:val="24"/>
        </w:rPr>
      </w:pPr>
      <w:r w:rsidRPr="001A5678">
        <w:rPr>
          <w:rFonts w:ascii="Arial" w:hAnsi="Arial" w:cs="Arial"/>
          <w:sz w:val="24"/>
          <w:szCs w:val="24"/>
        </w:rPr>
        <w:t xml:space="preserve">How to locate and administer adrenaline or an asthma inhaler </w:t>
      </w:r>
    </w:p>
    <w:p w:rsidR="001A5678" w:rsidRPr="001A5678" w:rsidRDefault="001A5678" w:rsidP="00774F9B">
      <w:pPr>
        <w:numPr>
          <w:ilvl w:val="0"/>
          <w:numId w:val="52"/>
        </w:numPr>
        <w:jc w:val="both"/>
        <w:rPr>
          <w:rFonts w:ascii="Arial" w:hAnsi="Arial" w:cs="Arial"/>
          <w:sz w:val="24"/>
          <w:szCs w:val="24"/>
        </w:rPr>
      </w:pPr>
      <w:r w:rsidRPr="001A5678">
        <w:rPr>
          <w:rFonts w:ascii="Arial" w:hAnsi="Arial" w:cs="Arial"/>
          <w:sz w:val="24"/>
          <w:szCs w:val="24"/>
        </w:rPr>
        <w:t>All adrenaline devices should be used to train with as the student may have different ones to the spare adrenaline </w:t>
      </w:r>
    </w:p>
    <w:p w:rsidR="001A5678" w:rsidRPr="001A5678" w:rsidRDefault="001A5678" w:rsidP="00774F9B">
      <w:pPr>
        <w:numPr>
          <w:ilvl w:val="0"/>
          <w:numId w:val="53"/>
        </w:numPr>
        <w:jc w:val="both"/>
        <w:rPr>
          <w:rFonts w:ascii="Arial" w:hAnsi="Arial" w:cs="Arial"/>
          <w:sz w:val="24"/>
          <w:szCs w:val="24"/>
        </w:rPr>
      </w:pPr>
      <w:r w:rsidRPr="001A5678">
        <w:rPr>
          <w:rFonts w:ascii="Arial" w:hAnsi="Arial" w:cs="Arial"/>
          <w:sz w:val="24"/>
          <w:szCs w:val="24"/>
        </w:rPr>
        <w:t>How to report an allergic reaction including </w:t>
      </w:r>
    </w:p>
    <w:p w:rsidR="001A5678" w:rsidRPr="001A5678" w:rsidRDefault="001A5678" w:rsidP="00774F9B">
      <w:pPr>
        <w:numPr>
          <w:ilvl w:val="0"/>
          <w:numId w:val="54"/>
        </w:numPr>
        <w:jc w:val="both"/>
        <w:rPr>
          <w:rFonts w:ascii="Arial" w:hAnsi="Arial" w:cs="Arial"/>
          <w:sz w:val="24"/>
          <w:szCs w:val="24"/>
        </w:rPr>
      </w:pPr>
      <w:r w:rsidRPr="001A5678">
        <w:rPr>
          <w:rFonts w:ascii="Arial" w:hAnsi="Arial" w:cs="Arial"/>
          <w:sz w:val="24"/>
          <w:szCs w:val="24"/>
        </w:rPr>
        <w:t>Mild to moderate </w:t>
      </w:r>
    </w:p>
    <w:p w:rsidR="001A5678" w:rsidRPr="001A5678" w:rsidRDefault="001A5678" w:rsidP="00774F9B">
      <w:pPr>
        <w:numPr>
          <w:ilvl w:val="0"/>
          <w:numId w:val="55"/>
        </w:numPr>
        <w:jc w:val="both"/>
        <w:rPr>
          <w:rFonts w:ascii="Arial" w:hAnsi="Arial" w:cs="Arial"/>
          <w:sz w:val="24"/>
          <w:szCs w:val="24"/>
        </w:rPr>
      </w:pPr>
      <w:r w:rsidRPr="001A5678">
        <w:rPr>
          <w:rFonts w:ascii="Arial" w:hAnsi="Arial" w:cs="Arial"/>
          <w:sz w:val="24"/>
          <w:szCs w:val="24"/>
        </w:rPr>
        <w:t>Anaphylaxis </w:t>
      </w:r>
    </w:p>
    <w:p w:rsidR="001A5678" w:rsidRPr="001A5678" w:rsidRDefault="001A5678" w:rsidP="00774F9B">
      <w:pPr>
        <w:numPr>
          <w:ilvl w:val="0"/>
          <w:numId w:val="56"/>
        </w:numPr>
        <w:jc w:val="both"/>
        <w:rPr>
          <w:rFonts w:ascii="Arial" w:hAnsi="Arial" w:cs="Arial"/>
          <w:sz w:val="24"/>
          <w:szCs w:val="24"/>
        </w:rPr>
      </w:pPr>
      <w:r w:rsidRPr="001A5678">
        <w:rPr>
          <w:rFonts w:ascii="Arial" w:hAnsi="Arial" w:cs="Arial"/>
          <w:sz w:val="24"/>
          <w:szCs w:val="24"/>
        </w:rPr>
        <w:t>Near miss/incident </w:t>
      </w:r>
    </w:p>
    <w:p w:rsidR="001A5678" w:rsidRPr="001A5678" w:rsidRDefault="001A5678" w:rsidP="00774F9B">
      <w:pPr>
        <w:numPr>
          <w:ilvl w:val="0"/>
          <w:numId w:val="57"/>
        </w:numPr>
        <w:jc w:val="both"/>
        <w:rPr>
          <w:rFonts w:ascii="Arial" w:hAnsi="Arial" w:cs="Arial"/>
          <w:sz w:val="24"/>
          <w:szCs w:val="24"/>
        </w:rPr>
      </w:pPr>
      <w:r w:rsidRPr="001A5678">
        <w:rPr>
          <w:rFonts w:ascii="Arial" w:hAnsi="Arial" w:cs="Arial"/>
          <w:sz w:val="24"/>
          <w:szCs w:val="24"/>
        </w:rPr>
        <w:t>Understand their responsibilities in risk reduction to ensure that students prevented from coming into contact with their allergens </w:t>
      </w:r>
    </w:p>
    <w:p w:rsidR="001A5678" w:rsidRPr="001A5678" w:rsidRDefault="001A5678" w:rsidP="00774F9B">
      <w:pPr>
        <w:numPr>
          <w:ilvl w:val="0"/>
          <w:numId w:val="58"/>
        </w:numPr>
        <w:jc w:val="both"/>
        <w:rPr>
          <w:rFonts w:ascii="Arial" w:hAnsi="Arial" w:cs="Arial"/>
          <w:sz w:val="24"/>
          <w:szCs w:val="24"/>
        </w:rPr>
      </w:pPr>
      <w:r w:rsidRPr="001A5678">
        <w:rPr>
          <w:rFonts w:ascii="Arial" w:hAnsi="Arial" w:cs="Arial"/>
          <w:sz w:val="24"/>
          <w:szCs w:val="24"/>
        </w:rPr>
        <w:t>Understand the impact that allergy can have on a student’s wellbeing </w:t>
      </w:r>
    </w:p>
    <w:p w:rsidR="001A5678" w:rsidRPr="001A5678" w:rsidRDefault="001A5678" w:rsidP="00774F9B">
      <w:pPr>
        <w:numPr>
          <w:ilvl w:val="0"/>
          <w:numId w:val="59"/>
        </w:numPr>
        <w:jc w:val="both"/>
        <w:rPr>
          <w:rFonts w:ascii="Arial" w:hAnsi="Arial" w:cs="Arial"/>
          <w:sz w:val="24"/>
          <w:szCs w:val="24"/>
        </w:rPr>
      </w:pPr>
      <w:r w:rsidRPr="001A5678">
        <w:rPr>
          <w:rFonts w:ascii="Arial" w:hAnsi="Arial" w:cs="Arial"/>
          <w:sz w:val="24"/>
          <w:szCs w:val="24"/>
        </w:rPr>
        <w:t>Understand the school’s allergy safety policy and </w:t>
      </w:r>
    </w:p>
    <w:p w:rsidR="001A5678" w:rsidRPr="001A5678" w:rsidRDefault="001A5678" w:rsidP="00774F9B">
      <w:pPr>
        <w:numPr>
          <w:ilvl w:val="0"/>
          <w:numId w:val="60"/>
        </w:numPr>
        <w:jc w:val="both"/>
        <w:rPr>
          <w:rFonts w:ascii="Arial" w:hAnsi="Arial" w:cs="Arial"/>
          <w:sz w:val="24"/>
          <w:szCs w:val="24"/>
        </w:rPr>
      </w:pPr>
      <w:r w:rsidRPr="001A5678">
        <w:rPr>
          <w:rFonts w:ascii="Arial" w:hAnsi="Arial" w:cs="Arial"/>
          <w:sz w:val="24"/>
          <w:szCs w:val="24"/>
        </w:rPr>
        <w:lastRenderedPageBreak/>
        <w:t>How to check if a student is on the record of those with a known allergy </w:t>
      </w:r>
    </w:p>
    <w:p w:rsidR="001A5678" w:rsidRDefault="001A5678" w:rsidP="00774F9B">
      <w:pPr>
        <w:numPr>
          <w:ilvl w:val="0"/>
          <w:numId w:val="61"/>
        </w:numPr>
        <w:jc w:val="both"/>
        <w:rPr>
          <w:rFonts w:ascii="Arial" w:hAnsi="Arial" w:cs="Arial"/>
          <w:sz w:val="24"/>
          <w:szCs w:val="24"/>
        </w:rPr>
      </w:pPr>
      <w:r w:rsidRPr="001A5678">
        <w:rPr>
          <w:rFonts w:ascii="Arial" w:hAnsi="Arial" w:cs="Arial"/>
          <w:sz w:val="24"/>
          <w:szCs w:val="24"/>
        </w:rPr>
        <w:t>How to use an allergy or asthma action plan </w:t>
      </w:r>
    </w:p>
    <w:p w:rsidR="00774F9B" w:rsidRDefault="00774F9B" w:rsidP="00774F9B">
      <w:pPr>
        <w:jc w:val="both"/>
        <w:rPr>
          <w:rFonts w:ascii="Arial" w:hAnsi="Arial" w:cs="Arial"/>
          <w:sz w:val="24"/>
          <w:szCs w:val="24"/>
        </w:rPr>
      </w:pPr>
    </w:p>
    <w:p w:rsidR="00344189" w:rsidRDefault="00344189" w:rsidP="00774F9B">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Emergency preparedness</w:t>
      </w:r>
      <w:r w:rsidRPr="00774F9B">
        <w:rPr>
          <w:rFonts w:ascii="Arial" w:hAnsi="Arial" w:cs="Arial"/>
          <w:sz w:val="24"/>
          <w:szCs w:val="24"/>
        </w:rPr>
        <w:t> </w:t>
      </w:r>
    </w:p>
    <w:p w:rsidR="001A5678" w:rsidRPr="00CF5D59" w:rsidRDefault="00CF5D59" w:rsidP="001A5678">
      <w:pPr>
        <w:jc w:val="both"/>
        <w:rPr>
          <w:rFonts w:ascii="Arial" w:hAnsi="Arial" w:cs="Arial"/>
          <w:sz w:val="24"/>
          <w:szCs w:val="24"/>
        </w:rPr>
      </w:pPr>
      <w:r>
        <w:rPr>
          <w:rFonts w:ascii="Arial" w:hAnsi="Arial" w:cs="Arial"/>
          <w:bCs/>
          <w:sz w:val="24"/>
          <w:szCs w:val="24"/>
        </w:rPr>
        <w:t>The Rosary Trust</w:t>
      </w:r>
      <w:r w:rsidR="001A5678" w:rsidRPr="00CF5D59">
        <w:rPr>
          <w:rFonts w:ascii="Arial" w:hAnsi="Arial" w:cs="Arial"/>
          <w:sz w:val="24"/>
          <w:szCs w:val="24"/>
        </w:rPr>
        <w:t> </w:t>
      </w:r>
      <w:r w:rsidR="001A5678" w:rsidRPr="001A5678">
        <w:rPr>
          <w:rFonts w:ascii="Arial" w:hAnsi="Arial" w:cs="Arial"/>
          <w:sz w:val="24"/>
          <w:szCs w:val="24"/>
        </w:rPr>
        <w:t>will annually hold a practice response to anaphylaxis, review how the practice went and update policy and procedures. </w:t>
      </w:r>
    </w:p>
    <w:p w:rsidR="001A5678" w:rsidRPr="00CF5D59" w:rsidRDefault="001A5678" w:rsidP="001A5678">
      <w:pPr>
        <w:jc w:val="both"/>
        <w:rPr>
          <w:rFonts w:ascii="Arial" w:hAnsi="Arial" w:cs="Arial"/>
          <w:sz w:val="24"/>
          <w:szCs w:val="24"/>
        </w:rPr>
      </w:pPr>
      <w:r w:rsidRPr="00CF5D59">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Throughout the year staff will be reminded of key aspects of the policy such as: </w:t>
      </w:r>
    </w:p>
    <w:p w:rsidR="001A5678" w:rsidRPr="001A5678" w:rsidRDefault="001A5678" w:rsidP="00774F9B">
      <w:pPr>
        <w:numPr>
          <w:ilvl w:val="0"/>
          <w:numId w:val="62"/>
        </w:numPr>
        <w:jc w:val="both"/>
        <w:rPr>
          <w:rFonts w:ascii="Arial" w:hAnsi="Arial" w:cs="Arial"/>
          <w:sz w:val="24"/>
          <w:szCs w:val="24"/>
        </w:rPr>
      </w:pPr>
      <w:r w:rsidRPr="001A5678">
        <w:rPr>
          <w:rFonts w:ascii="Arial" w:hAnsi="Arial" w:cs="Arial"/>
          <w:sz w:val="24"/>
          <w:szCs w:val="24"/>
        </w:rPr>
        <w:t>how to find out who has an allergy </w:t>
      </w:r>
    </w:p>
    <w:p w:rsidR="001A5678" w:rsidRPr="001A5678" w:rsidRDefault="001A5678" w:rsidP="00774F9B">
      <w:pPr>
        <w:numPr>
          <w:ilvl w:val="0"/>
          <w:numId w:val="63"/>
        </w:numPr>
        <w:jc w:val="both"/>
        <w:rPr>
          <w:rFonts w:ascii="Arial" w:hAnsi="Arial" w:cs="Arial"/>
          <w:sz w:val="24"/>
          <w:szCs w:val="24"/>
        </w:rPr>
      </w:pPr>
      <w:r w:rsidRPr="001A5678">
        <w:rPr>
          <w:rFonts w:ascii="Arial" w:hAnsi="Arial" w:cs="Arial"/>
          <w:sz w:val="24"/>
          <w:szCs w:val="24"/>
        </w:rPr>
        <w:t>the storage of spare adrenaline </w:t>
      </w:r>
    </w:p>
    <w:p w:rsidR="001A5678" w:rsidRPr="001A5678" w:rsidRDefault="001A5678" w:rsidP="00774F9B">
      <w:pPr>
        <w:numPr>
          <w:ilvl w:val="0"/>
          <w:numId w:val="64"/>
        </w:numPr>
        <w:jc w:val="both"/>
        <w:rPr>
          <w:rFonts w:ascii="Arial" w:hAnsi="Arial" w:cs="Arial"/>
          <w:sz w:val="24"/>
          <w:szCs w:val="24"/>
        </w:rPr>
      </w:pPr>
      <w:r w:rsidRPr="001A5678">
        <w:rPr>
          <w:rFonts w:ascii="Arial" w:hAnsi="Arial" w:cs="Arial"/>
          <w:sz w:val="24"/>
          <w:szCs w:val="24"/>
        </w:rPr>
        <w:t>practice with adrenaline trainer devices </w:t>
      </w:r>
    </w:p>
    <w:p w:rsidR="001A5678" w:rsidRPr="001A5678" w:rsidRDefault="001A5678" w:rsidP="001A5678">
      <w:pPr>
        <w:ind w:left="720"/>
        <w:jc w:val="both"/>
        <w:rPr>
          <w:rFonts w:ascii="Arial" w:hAnsi="Arial" w:cs="Arial"/>
          <w:sz w:val="24"/>
          <w:szCs w:val="24"/>
        </w:rPr>
      </w:pPr>
    </w:p>
    <w:p w:rsidR="001A5678" w:rsidRPr="00252688" w:rsidRDefault="00252688" w:rsidP="001A5678">
      <w:pPr>
        <w:jc w:val="both"/>
        <w:rPr>
          <w:rFonts w:ascii="Arial" w:hAnsi="Arial" w:cs="Arial"/>
          <w:sz w:val="24"/>
          <w:szCs w:val="24"/>
        </w:rPr>
      </w:pPr>
      <w:r>
        <w:rPr>
          <w:rFonts w:ascii="Arial" w:hAnsi="Arial" w:cs="Arial"/>
          <w:bCs/>
          <w:sz w:val="24"/>
          <w:szCs w:val="24"/>
        </w:rPr>
        <w:t>The schools within the Rosary Trust</w:t>
      </w:r>
      <w:r w:rsidR="001A5678" w:rsidRPr="00252688">
        <w:rPr>
          <w:rFonts w:ascii="Arial" w:hAnsi="Arial" w:cs="Arial"/>
          <w:sz w:val="24"/>
          <w:szCs w:val="24"/>
        </w:rPr>
        <w:t> </w:t>
      </w:r>
      <w:r w:rsidR="001A5678" w:rsidRPr="001A5678">
        <w:rPr>
          <w:rFonts w:ascii="Arial" w:hAnsi="Arial" w:cs="Arial"/>
          <w:sz w:val="24"/>
          <w:szCs w:val="24"/>
        </w:rPr>
        <w:t>will communicate key messages regarding risk reduction leading up to festivals, trips and end of term celebrations. </w:t>
      </w:r>
    </w:p>
    <w:p w:rsidR="001A5678" w:rsidRDefault="001A5678" w:rsidP="001A5678">
      <w:pPr>
        <w:jc w:val="both"/>
        <w:rPr>
          <w:rFonts w:ascii="Arial" w:hAnsi="Arial" w:cs="Arial"/>
          <w:b/>
          <w:bCs/>
          <w:sz w:val="24"/>
          <w:szCs w:val="24"/>
        </w:rPr>
      </w:pPr>
    </w:p>
    <w:p w:rsidR="00344189" w:rsidRPr="001A5678" w:rsidRDefault="00344189"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Roles and Responsibilities:</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b/>
          <w:bCs/>
          <w:sz w:val="24"/>
          <w:szCs w:val="24"/>
          <w:lang w:val="en-US"/>
        </w:rPr>
        <w:t>Allergy lead and governing body:</w:t>
      </w:r>
      <w:r w:rsidRPr="001A5678">
        <w:rPr>
          <w:rFonts w:ascii="Arial" w:hAnsi="Arial" w:cs="Arial"/>
          <w:sz w:val="24"/>
          <w:szCs w:val="24"/>
        </w:rPr>
        <w:t> </w:t>
      </w:r>
    </w:p>
    <w:p w:rsidR="001A5678" w:rsidRPr="005A7B24" w:rsidRDefault="001A5678" w:rsidP="001A5678">
      <w:pPr>
        <w:jc w:val="both"/>
        <w:rPr>
          <w:rFonts w:ascii="Arial" w:hAnsi="Arial" w:cs="Arial"/>
          <w:sz w:val="24"/>
          <w:szCs w:val="24"/>
        </w:rPr>
      </w:pPr>
      <w:r w:rsidRPr="001A5678">
        <w:rPr>
          <w:rFonts w:ascii="Arial" w:hAnsi="Arial" w:cs="Arial"/>
          <w:sz w:val="24"/>
          <w:szCs w:val="24"/>
        </w:rPr>
        <w:t>The governing body</w:t>
      </w:r>
      <w:r w:rsidR="00252688">
        <w:rPr>
          <w:rFonts w:ascii="Arial" w:hAnsi="Arial" w:cs="Arial"/>
          <w:sz w:val="24"/>
          <w:szCs w:val="24"/>
        </w:rPr>
        <w:t xml:space="preserve"> is</w:t>
      </w:r>
      <w:r w:rsidRPr="001A5678">
        <w:rPr>
          <w:rFonts w:ascii="Arial" w:hAnsi="Arial" w:cs="Arial"/>
          <w:sz w:val="24"/>
          <w:szCs w:val="24"/>
        </w:rPr>
        <w:t xml:space="preserve"> responsible for ensuring that the school’s policy sets out the arrangements to reduce the risk of individuals coming into contact with their known allergens and sets out the emergency response plan for cases of anaphylaxis. The governing body </w:t>
      </w:r>
      <w:r w:rsidR="005A7B24">
        <w:rPr>
          <w:rFonts w:ascii="Arial" w:hAnsi="Arial" w:cs="Arial"/>
          <w:sz w:val="24"/>
          <w:szCs w:val="24"/>
        </w:rPr>
        <w:t xml:space="preserve">will </w:t>
      </w:r>
      <w:r w:rsidRPr="001A5678">
        <w:rPr>
          <w:rFonts w:ascii="Arial" w:hAnsi="Arial" w:cs="Arial"/>
          <w:sz w:val="24"/>
          <w:szCs w:val="24"/>
        </w:rPr>
        <w:t>monitor this policy with it being a st</w:t>
      </w:r>
      <w:r w:rsidR="005A7B24">
        <w:rPr>
          <w:rFonts w:ascii="Arial" w:hAnsi="Arial" w:cs="Arial"/>
          <w:sz w:val="24"/>
          <w:szCs w:val="24"/>
        </w:rPr>
        <w:t>anding agenda item at meetings. Each school within the trust should</w:t>
      </w:r>
      <w:r w:rsidRPr="001A5678">
        <w:rPr>
          <w:rFonts w:ascii="Arial" w:hAnsi="Arial" w:cs="Arial"/>
          <w:color w:val="EEECE1" w:themeColor="background2"/>
          <w:sz w:val="24"/>
          <w:szCs w:val="24"/>
        </w:rPr>
        <w:t> </w:t>
      </w:r>
      <w:r w:rsidRPr="001A5678">
        <w:rPr>
          <w:rFonts w:ascii="Arial" w:hAnsi="Arial" w:cs="Arial"/>
          <w:sz w:val="24"/>
          <w:szCs w:val="24"/>
        </w:rPr>
        <w:t>have a named governor who works closely with the allergy lead and reports to the meetings. </w:t>
      </w:r>
    </w:p>
    <w:p w:rsidR="001A5678" w:rsidRPr="005A7B24" w:rsidRDefault="001A5678" w:rsidP="001A5678">
      <w:pPr>
        <w:jc w:val="both"/>
        <w:rPr>
          <w:rFonts w:ascii="Arial" w:hAnsi="Arial" w:cs="Arial"/>
          <w:sz w:val="24"/>
          <w:szCs w:val="24"/>
        </w:rPr>
      </w:pPr>
      <w:r w:rsidRPr="005A7B24">
        <w:rPr>
          <w:rFonts w:ascii="Arial" w:hAnsi="Arial" w:cs="Arial"/>
          <w:sz w:val="24"/>
          <w:szCs w:val="24"/>
        </w:rPr>
        <w:t> </w:t>
      </w:r>
    </w:p>
    <w:p w:rsidR="001A5678" w:rsidRPr="001A5678" w:rsidRDefault="005A7B24" w:rsidP="001A5678">
      <w:pPr>
        <w:jc w:val="both"/>
        <w:rPr>
          <w:rFonts w:ascii="Arial" w:hAnsi="Arial" w:cs="Arial"/>
          <w:sz w:val="24"/>
          <w:szCs w:val="24"/>
        </w:rPr>
      </w:pPr>
      <w:r>
        <w:rPr>
          <w:rFonts w:ascii="Arial" w:hAnsi="Arial" w:cs="Arial"/>
          <w:bCs/>
          <w:sz w:val="24"/>
          <w:szCs w:val="24"/>
        </w:rPr>
        <w:t>Each school within the Rosary Trust will</w:t>
      </w:r>
      <w:r w:rsidR="001A5678" w:rsidRPr="005A7B24">
        <w:rPr>
          <w:rFonts w:ascii="Arial" w:hAnsi="Arial" w:cs="Arial"/>
          <w:bCs/>
          <w:sz w:val="24"/>
          <w:szCs w:val="24"/>
        </w:rPr>
        <w:t> </w:t>
      </w:r>
      <w:r w:rsidR="001A5678" w:rsidRPr="005A7B24">
        <w:rPr>
          <w:rFonts w:ascii="Arial" w:hAnsi="Arial" w:cs="Arial"/>
          <w:sz w:val="24"/>
          <w:szCs w:val="24"/>
        </w:rPr>
        <w:t xml:space="preserve">include the risks pertaining </w:t>
      </w:r>
      <w:r w:rsidR="001A5678" w:rsidRPr="001A5678">
        <w:rPr>
          <w:rFonts w:ascii="Arial" w:hAnsi="Arial" w:cs="Arial"/>
          <w:sz w:val="24"/>
          <w:szCs w:val="24"/>
        </w:rPr>
        <w:t>to students and staff with allergy on the school’s risk register.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5A7B24" w:rsidP="001A5678">
      <w:pPr>
        <w:jc w:val="both"/>
        <w:rPr>
          <w:rFonts w:ascii="Arial" w:hAnsi="Arial" w:cs="Arial"/>
          <w:sz w:val="24"/>
          <w:szCs w:val="24"/>
        </w:rPr>
      </w:pPr>
      <w:r>
        <w:rPr>
          <w:rFonts w:ascii="Arial" w:hAnsi="Arial" w:cs="Arial"/>
          <w:bCs/>
          <w:sz w:val="24"/>
          <w:szCs w:val="24"/>
        </w:rPr>
        <w:t>Each school within the Rosary Trust</w:t>
      </w:r>
      <w:r w:rsidR="001A5678" w:rsidRPr="005A7B24">
        <w:rPr>
          <w:rFonts w:ascii="Arial" w:hAnsi="Arial" w:cs="Arial"/>
          <w:sz w:val="24"/>
          <w:szCs w:val="24"/>
        </w:rPr>
        <w:t> </w:t>
      </w:r>
      <w:r w:rsidR="001A5678" w:rsidRPr="001A5678">
        <w:rPr>
          <w:rFonts w:ascii="Arial" w:hAnsi="Arial" w:cs="Arial"/>
          <w:sz w:val="24"/>
          <w:szCs w:val="24"/>
        </w:rPr>
        <w:t>ha</w:t>
      </w:r>
      <w:r>
        <w:rPr>
          <w:rFonts w:ascii="Arial" w:hAnsi="Arial" w:cs="Arial"/>
          <w:sz w:val="24"/>
          <w:szCs w:val="24"/>
        </w:rPr>
        <w:t>ve</w:t>
      </w:r>
      <w:r w:rsidR="001A5678" w:rsidRPr="001A5678">
        <w:rPr>
          <w:rFonts w:ascii="Arial" w:hAnsi="Arial" w:cs="Arial"/>
          <w:sz w:val="24"/>
          <w:szCs w:val="24"/>
        </w:rPr>
        <w:t xml:space="preserve"> a named member of the senior leadership team who is responsible for allergy safety which includes driving the implementation of the allergy safety policy and contributing to the review of the policy.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The allergy lead is responsible for: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774F9B">
      <w:pPr>
        <w:numPr>
          <w:ilvl w:val="0"/>
          <w:numId w:val="65"/>
        </w:numPr>
        <w:jc w:val="both"/>
        <w:rPr>
          <w:rFonts w:ascii="Arial" w:hAnsi="Arial" w:cs="Arial"/>
          <w:sz w:val="24"/>
          <w:szCs w:val="24"/>
        </w:rPr>
      </w:pPr>
      <w:r w:rsidRPr="001A5678">
        <w:rPr>
          <w:rFonts w:ascii="Arial" w:hAnsi="Arial" w:cs="Arial"/>
          <w:sz w:val="24"/>
          <w:szCs w:val="24"/>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rsidR="001A5678" w:rsidRPr="001A5678" w:rsidRDefault="001A5678" w:rsidP="00774F9B">
      <w:pPr>
        <w:numPr>
          <w:ilvl w:val="0"/>
          <w:numId w:val="66"/>
        </w:numPr>
        <w:jc w:val="both"/>
        <w:rPr>
          <w:rFonts w:ascii="Arial" w:hAnsi="Arial" w:cs="Arial"/>
          <w:sz w:val="24"/>
          <w:szCs w:val="24"/>
        </w:rPr>
      </w:pPr>
      <w:r w:rsidRPr="001A5678">
        <w:rPr>
          <w:rFonts w:ascii="Arial" w:hAnsi="Arial" w:cs="Arial"/>
          <w:sz w:val="24"/>
          <w:szCs w:val="24"/>
        </w:rPr>
        <w:t>holding a register of students and staff with allergies including whether they hold adrenaline and whether they have an allergy action plan </w:t>
      </w:r>
    </w:p>
    <w:p w:rsidR="001A5678" w:rsidRPr="001A5678" w:rsidRDefault="001A5678" w:rsidP="00774F9B">
      <w:pPr>
        <w:numPr>
          <w:ilvl w:val="0"/>
          <w:numId w:val="67"/>
        </w:numPr>
        <w:jc w:val="both"/>
        <w:rPr>
          <w:rFonts w:ascii="Arial" w:hAnsi="Arial" w:cs="Arial"/>
          <w:sz w:val="24"/>
          <w:szCs w:val="24"/>
        </w:rPr>
      </w:pPr>
      <w:r w:rsidRPr="001A5678">
        <w:rPr>
          <w:rFonts w:ascii="Arial" w:hAnsi="Arial" w:cs="Arial"/>
          <w:sz w:val="24"/>
          <w:szCs w:val="24"/>
        </w:rPr>
        <w:t>ensures that systems are robust for the identification of students at mealtimes </w:t>
      </w:r>
    </w:p>
    <w:p w:rsidR="001A5678" w:rsidRPr="001A5678" w:rsidRDefault="001A5678" w:rsidP="00774F9B">
      <w:pPr>
        <w:numPr>
          <w:ilvl w:val="0"/>
          <w:numId w:val="68"/>
        </w:numPr>
        <w:jc w:val="both"/>
        <w:rPr>
          <w:rFonts w:ascii="Arial" w:hAnsi="Arial" w:cs="Arial"/>
          <w:sz w:val="24"/>
          <w:szCs w:val="24"/>
        </w:rPr>
      </w:pPr>
      <w:r w:rsidRPr="001A5678">
        <w:rPr>
          <w:rFonts w:ascii="Arial" w:hAnsi="Arial" w:cs="Arial"/>
          <w:sz w:val="24"/>
          <w:szCs w:val="24"/>
        </w:rPr>
        <w:t>Communication about: </w:t>
      </w:r>
    </w:p>
    <w:p w:rsidR="001A5678" w:rsidRPr="001A5678" w:rsidRDefault="001A5678" w:rsidP="00774F9B">
      <w:pPr>
        <w:numPr>
          <w:ilvl w:val="0"/>
          <w:numId w:val="69"/>
        </w:numPr>
        <w:tabs>
          <w:tab w:val="clear" w:pos="720"/>
          <w:tab w:val="num" w:pos="1080"/>
        </w:tabs>
        <w:ind w:left="1080"/>
        <w:jc w:val="both"/>
        <w:rPr>
          <w:rFonts w:ascii="Arial" w:hAnsi="Arial" w:cs="Arial"/>
          <w:sz w:val="24"/>
          <w:szCs w:val="24"/>
        </w:rPr>
      </w:pPr>
      <w:r w:rsidRPr="001A5678">
        <w:rPr>
          <w:rFonts w:ascii="Arial" w:hAnsi="Arial" w:cs="Arial"/>
          <w:sz w:val="24"/>
          <w:szCs w:val="24"/>
        </w:rPr>
        <w:t>the policy </w:t>
      </w:r>
    </w:p>
    <w:p w:rsidR="001A5678" w:rsidRPr="001A5678" w:rsidRDefault="001A5678" w:rsidP="00774F9B">
      <w:pPr>
        <w:numPr>
          <w:ilvl w:val="0"/>
          <w:numId w:val="70"/>
        </w:numPr>
        <w:tabs>
          <w:tab w:val="clear" w:pos="720"/>
          <w:tab w:val="num" w:pos="1080"/>
        </w:tabs>
        <w:ind w:left="1080"/>
        <w:jc w:val="both"/>
        <w:rPr>
          <w:rFonts w:ascii="Arial" w:hAnsi="Arial" w:cs="Arial"/>
          <w:sz w:val="24"/>
          <w:szCs w:val="24"/>
        </w:rPr>
      </w:pPr>
      <w:r w:rsidRPr="001A5678">
        <w:rPr>
          <w:rFonts w:ascii="Arial" w:hAnsi="Arial" w:cs="Arial"/>
          <w:sz w:val="24"/>
          <w:szCs w:val="24"/>
        </w:rPr>
        <w:t>the students who are on the register of those with allergies </w:t>
      </w:r>
    </w:p>
    <w:p w:rsidR="001A5678" w:rsidRPr="001A5678" w:rsidRDefault="001A5678" w:rsidP="00774F9B">
      <w:pPr>
        <w:numPr>
          <w:ilvl w:val="0"/>
          <w:numId w:val="71"/>
        </w:numPr>
        <w:tabs>
          <w:tab w:val="clear" w:pos="720"/>
          <w:tab w:val="num" w:pos="1080"/>
        </w:tabs>
        <w:ind w:left="1080"/>
        <w:jc w:val="both"/>
        <w:rPr>
          <w:rFonts w:ascii="Arial" w:hAnsi="Arial" w:cs="Arial"/>
          <w:sz w:val="24"/>
          <w:szCs w:val="24"/>
        </w:rPr>
      </w:pPr>
      <w:r w:rsidRPr="001A5678">
        <w:rPr>
          <w:rFonts w:ascii="Arial" w:hAnsi="Arial" w:cs="Arial"/>
          <w:sz w:val="24"/>
          <w:szCs w:val="24"/>
        </w:rPr>
        <w:t>the importance of recording and reporting near misses and incidents </w:t>
      </w:r>
    </w:p>
    <w:p w:rsidR="001A5678" w:rsidRPr="001A5678" w:rsidRDefault="001A5678" w:rsidP="00774F9B">
      <w:pPr>
        <w:numPr>
          <w:ilvl w:val="0"/>
          <w:numId w:val="72"/>
        </w:numPr>
        <w:jc w:val="both"/>
        <w:rPr>
          <w:rFonts w:ascii="Arial" w:hAnsi="Arial" w:cs="Arial"/>
          <w:sz w:val="24"/>
          <w:szCs w:val="24"/>
        </w:rPr>
      </w:pPr>
      <w:r w:rsidRPr="001A5678">
        <w:rPr>
          <w:rFonts w:ascii="Arial" w:hAnsi="Arial" w:cs="Arial"/>
          <w:sz w:val="24"/>
          <w:szCs w:val="24"/>
        </w:rPr>
        <w:t>communication with: </w:t>
      </w:r>
    </w:p>
    <w:p w:rsidR="001A5678" w:rsidRPr="001A5678" w:rsidRDefault="001A5678" w:rsidP="00774F9B">
      <w:pPr>
        <w:numPr>
          <w:ilvl w:val="0"/>
          <w:numId w:val="73"/>
        </w:numPr>
        <w:tabs>
          <w:tab w:val="clear" w:pos="720"/>
          <w:tab w:val="num" w:pos="1080"/>
        </w:tabs>
        <w:ind w:left="1080"/>
        <w:jc w:val="both"/>
        <w:rPr>
          <w:rFonts w:ascii="Arial" w:hAnsi="Arial" w:cs="Arial"/>
          <w:sz w:val="24"/>
          <w:szCs w:val="24"/>
        </w:rPr>
      </w:pPr>
      <w:r w:rsidRPr="001A5678">
        <w:rPr>
          <w:rFonts w:ascii="Arial" w:hAnsi="Arial" w:cs="Arial"/>
          <w:sz w:val="24"/>
          <w:szCs w:val="24"/>
        </w:rPr>
        <w:lastRenderedPageBreak/>
        <w:t>governors to provide updates about the policy implementation </w:t>
      </w:r>
    </w:p>
    <w:p w:rsidR="001A5678" w:rsidRPr="001A5678" w:rsidRDefault="001A5678" w:rsidP="00774F9B">
      <w:pPr>
        <w:numPr>
          <w:ilvl w:val="0"/>
          <w:numId w:val="74"/>
        </w:numPr>
        <w:tabs>
          <w:tab w:val="clear" w:pos="720"/>
          <w:tab w:val="num" w:pos="1080"/>
        </w:tabs>
        <w:ind w:left="1080"/>
        <w:jc w:val="both"/>
        <w:rPr>
          <w:rFonts w:ascii="Arial" w:hAnsi="Arial" w:cs="Arial"/>
          <w:sz w:val="24"/>
          <w:szCs w:val="24"/>
        </w:rPr>
      </w:pPr>
      <w:r w:rsidRPr="001A5678">
        <w:rPr>
          <w:rFonts w:ascii="Arial" w:hAnsi="Arial" w:cs="Arial"/>
          <w:sz w:val="24"/>
          <w:szCs w:val="24"/>
        </w:rPr>
        <w:t>Health and Safety and Designated Safeguarding Leads to keep allergy safety as part of their roles </w:t>
      </w:r>
    </w:p>
    <w:p w:rsidR="001A5678" w:rsidRPr="001A5678" w:rsidRDefault="001A5678" w:rsidP="00774F9B">
      <w:pPr>
        <w:numPr>
          <w:ilvl w:val="0"/>
          <w:numId w:val="75"/>
        </w:numPr>
        <w:tabs>
          <w:tab w:val="clear" w:pos="720"/>
          <w:tab w:val="num" w:pos="1080"/>
        </w:tabs>
        <w:ind w:left="1080"/>
        <w:jc w:val="both"/>
        <w:rPr>
          <w:rFonts w:ascii="Arial" w:hAnsi="Arial" w:cs="Arial"/>
          <w:sz w:val="24"/>
          <w:szCs w:val="24"/>
        </w:rPr>
      </w:pPr>
      <w:r w:rsidRPr="001A5678">
        <w:rPr>
          <w:rFonts w:ascii="Arial" w:hAnsi="Arial" w:cs="Arial"/>
          <w:sz w:val="24"/>
          <w:szCs w:val="24"/>
        </w:rPr>
        <w:t>Outside agencies such as Health and Safety Executive (HSE) if a report under RIDDOR is needed </w:t>
      </w:r>
    </w:p>
    <w:p w:rsidR="001A5678" w:rsidRPr="001A5678" w:rsidRDefault="001A5678" w:rsidP="00774F9B">
      <w:pPr>
        <w:numPr>
          <w:ilvl w:val="0"/>
          <w:numId w:val="76"/>
        </w:numPr>
        <w:tabs>
          <w:tab w:val="clear" w:pos="720"/>
          <w:tab w:val="num" w:pos="1080"/>
        </w:tabs>
        <w:ind w:left="1080"/>
        <w:jc w:val="both"/>
        <w:rPr>
          <w:rFonts w:ascii="Arial" w:hAnsi="Arial" w:cs="Arial"/>
          <w:sz w:val="24"/>
          <w:szCs w:val="24"/>
        </w:rPr>
      </w:pPr>
      <w:r w:rsidRPr="001A5678">
        <w:rPr>
          <w:rFonts w:ascii="Arial" w:hAnsi="Arial" w:cs="Arial"/>
          <w:sz w:val="24"/>
          <w:szCs w:val="24"/>
        </w:rPr>
        <w:t>Caterer; the procedures in the kitchen and the procedures for ensuring that the students with allergies are provided with a safe meal </w:t>
      </w:r>
    </w:p>
    <w:p w:rsidR="001A5678" w:rsidRPr="001A5678" w:rsidRDefault="001A5678" w:rsidP="00774F9B">
      <w:pPr>
        <w:numPr>
          <w:ilvl w:val="0"/>
          <w:numId w:val="77"/>
        </w:numPr>
        <w:tabs>
          <w:tab w:val="clear" w:pos="720"/>
          <w:tab w:val="num" w:pos="1080"/>
        </w:tabs>
        <w:ind w:left="1080"/>
        <w:jc w:val="both"/>
        <w:rPr>
          <w:rFonts w:ascii="Arial" w:hAnsi="Arial" w:cs="Arial"/>
          <w:sz w:val="24"/>
          <w:szCs w:val="24"/>
        </w:rPr>
      </w:pPr>
      <w:r w:rsidRPr="001A5678">
        <w:rPr>
          <w:rFonts w:ascii="Arial" w:hAnsi="Arial" w:cs="Arial"/>
          <w:sz w:val="24"/>
          <w:szCs w:val="24"/>
        </w:rPr>
        <w:t>Parents/carers to enable them to input into IHPs (Individual Healthcare Plans) and to request allergy action plans when appropriate </w:t>
      </w:r>
    </w:p>
    <w:p w:rsidR="001A5678" w:rsidRPr="001A5678" w:rsidRDefault="001A5678" w:rsidP="00774F9B">
      <w:pPr>
        <w:numPr>
          <w:ilvl w:val="0"/>
          <w:numId w:val="78"/>
        </w:numPr>
        <w:tabs>
          <w:tab w:val="clear" w:pos="720"/>
          <w:tab w:val="num" w:pos="1080"/>
        </w:tabs>
        <w:ind w:left="1080"/>
        <w:jc w:val="both"/>
        <w:rPr>
          <w:rFonts w:ascii="Arial" w:hAnsi="Arial" w:cs="Arial"/>
          <w:sz w:val="24"/>
          <w:szCs w:val="24"/>
        </w:rPr>
      </w:pPr>
      <w:r w:rsidRPr="001A5678">
        <w:rPr>
          <w:rFonts w:ascii="Arial" w:hAnsi="Arial" w:cs="Arial"/>
          <w:sz w:val="24"/>
          <w:szCs w:val="24"/>
        </w:rPr>
        <w:t>Students to develop an understanding of allergy through information assemblies and workshops, participating in awareness days and weeks </w:t>
      </w:r>
    </w:p>
    <w:p w:rsidR="001A5678" w:rsidRPr="001A5678" w:rsidRDefault="001A5678" w:rsidP="00774F9B">
      <w:pPr>
        <w:numPr>
          <w:ilvl w:val="0"/>
          <w:numId w:val="79"/>
        </w:numPr>
        <w:jc w:val="both"/>
        <w:rPr>
          <w:rFonts w:ascii="Arial" w:hAnsi="Arial" w:cs="Arial"/>
          <w:sz w:val="24"/>
          <w:szCs w:val="24"/>
        </w:rPr>
      </w:pPr>
      <w:r w:rsidRPr="001A5678">
        <w:rPr>
          <w:rFonts w:ascii="Arial" w:hAnsi="Arial" w:cs="Arial"/>
          <w:sz w:val="24"/>
          <w:szCs w:val="24"/>
        </w:rPr>
        <w:t>spare adrenaline devices and making sure these are checked and in date, with replacements being secured before the current ones expire </w:t>
      </w:r>
    </w:p>
    <w:p w:rsidR="001A5678" w:rsidRPr="001A5678" w:rsidRDefault="001A5678" w:rsidP="00774F9B">
      <w:pPr>
        <w:numPr>
          <w:ilvl w:val="0"/>
          <w:numId w:val="80"/>
        </w:numPr>
        <w:jc w:val="both"/>
        <w:rPr>
          <w:rFonts w:ascii="Arial" w:hAnsi="Arial" w:cs="Arial"/>
          <w:sz w:val="24"/>
          <w:szCs w:val="24"/>
        </w:rPr>
      </w:pPr>
      <w:r w:rsidRPr="001A5678">
        <w:rPr>
          <w:rFonts w:ascii="Arial" w:hAnsi="Arial" w:cs="Arial"/>
          <w:sz w:val="24"/>
          <w:szCs w:val="24"/>
        </w:rPr>
        <w:t>that IHPs are created and communicated  </w:t>
      </w:r>
    </w:p>
    <w:p w:rsidR="001A5678" w:rsidRPr="001A5678" w:rsidRDefault="001A5678" w:rsidP="00774F9B">
      <w:pPr>
        <w:numPr>
          <w:ilvl w:val="0"/>
          <w:numId w:val="81"/>
        </w:numPr>
        <w:jc w:val="both"/>
        <w:rPr>
          <w:rFonts w:ascii="Arial" w:hAnsi="Arial" w:cs="Arial"/>
          <w:sz w:val="24"/>
          <w:szCs w:val="24"/>
        </w:rPr>
      </w:pPr>
      <w:r w:rsidRPr="001A5678">
        <w:rPr>
          <w:rFonts w:ascii="Arial" w:hAnsi="Arial" w:cs="Arial"/>
          <w:sz w:val="24"/>
          <w:szCs w:val="24"/>
        </w:rPr>
        <w:t>Training  </w:t>
      </w:r>
    </w:p>
    <w:p w:rsidR="001A5678" w:rsidRPr="001A5678" w:rsidRDefault="001A5678" w:rsidP="00774F9B">
      <w:pPr>
        <w:numPr>
          <w:ilvl w:val="0"/>
          <w:numId w:val="82"/>
        </w:numPr>
        <w:tabs>
          <w:tab w:val="clear" w:pos="720"/>
          <w:tab w:val="num" w:pos="1080"/>
        </w:tabs>
        <w:ind w:left="1080"/>
        <w:jc w:val="both"/>
        <w:rPr>
          <w:rFonts w:ascii="Arial" w:hAnsi="Arial" w:cs="Arial"/>
          <w:sz w:val="24"/>
          <w:szCs w:val="24"/>
        </w:rPr>
      </w:pPr>
      <w:r w:rsidRPr="001A5678">
        <w:rPr>
          <w:rFonts w:ascii="Arial" w:hAnsi="Arial" w:cs="Arial"/>
          <w:sz w:val="24"/>
          <w:szCs w:val="24"/>
        </w:rPr>
        <w:t>ensuring that all staff annual training and that allergy is included in induction even for short term members of staff.   </w:t>
      </w:r>
    </w:p>
    <w:p w:rsidR="001A5678" w:rsidRPr="001A5678" w:rsidRDefault="001A5678" w:rsidP="00774F9B">
      <w:pPr>
        <w:numPr>
          <w:ilvl w:val="0"/>
          <w:numId w:val="83"/>
        </w:numPr>
        <w:tabs>
          <w:tab w:val="clear" w:pos="720"/>
          <w:tab w:val="num" w:pos="1080"/>
        </w:tabs>
        <w:ind w:left="1080"/>
        <w:jc w:val="both"/>
        <w:rPr>
          <w:rFonts w:ascii="Arial" w:hAnsi="Arial" w:cs="Arial"/>
          <w:sz w:val="24"/>
          <w:szCs w:val="24"/>
        </w:rPr>
      </w:pPr>
      <w:r w:rsidRPr="001A5678">
        <w:rPr>
          <w:rFonts w:ascii="Arial" w:hAnsi="Arial" w:cs="Arial"/>
          <w:sz w:val="24"/>
          <w:szCs w:val="24"/>
        </w:rPr>
        <w:t>ensures that all staff have the opportunity to practice with trainer adrenaline devices at least annually but ideally a few times a year.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All Staff:</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Responsible for: </w:t>
      </w:r>
    </w:p>
    <w:p w:rsidR="001A5678" w:rsidRPr="001A5678" w:rsidRDefault="001A5678" w:rsidP="00774F9B">
      <w:pPr>
        <w:numPr>
          <w:ilvl w:val="0"/>
          <w:numId w:val="84"/>
        </w:numPr>
        <w:jc w:val="both"/>
        <w:rPr>
          <w:rFonts w:ascii="Arial" w:hAnsi="Arial" w:cs="Arial"/>
          <w:sz w:val="24"/>
          <w:szCs w:val="24"/>
        </w:rPr>
      </w:pPr>
      <w:r w:rsidRPr="001A5678">
        <w:rPr>
          <w:rFonts w:ascii="Arial" w:hAnsi="Arial" w:cs="Arial"/>
          <w:sz w:val="24"/>
          <w:szCs w:val="24"/>
        </w:rPr>
        <w:t>understanding their role in implementing this policy, recognising signs of allergic reactions, and acting swiftly in an emergency </w:t>
      </w:r>
    </w:p>
    <w:p w:rsidR="001A5678" w:rsidRPr="001A5678" w:rsidRDefault="001A5678" w:rsidP="00774F9B">
      <w:pPr>
        <w:numPr>
          <w:ilvl w:val="0"/>
          <w:numId w:val="85"/>
        </w:numPr>
        <w:jc w:val="both"/>
        <w:rPr>
          <w:rFonts w:ascii="Arial" w:hAnsi="Arial" w:cs="Arial"/>
          <w:sz w:val="24"/>
          <w:szCs w:val="24"/>
        </w:rPr>
      </w:pPr>
      <w:r w:rsidRPr="001A5678">
        <w:rPr>
          <w:rFonts w:ascii="Arial" w:hAnsi="Arial" w:cs="Arial"/>
          <w:sz w:val="24"/>
          <w:szCs w:val="24"/>
        </w:rPr>
        <w:t>supporting the creation of the students IHP </w:t>
      </w:r>
    </w:p>
    <w:p w:rsidR="001A5678" w:rsidRPr="001A5678" w:rsidRDefault="001A5678" w:rsidP="00774F9B">
      <w:pPr>
        <w:numPr>
          <w:ilvl w:val="0"/>
          <w:numId w:val="86"/>
        </w:numPr>
        <w:jc w:val="both"/>
        <w:rPr>
          <w:rFonts w:ascii="Arial" w:hAnsi="Arial" w:cs="Arial"/>
          <w:sz w:val="24"/>
          <w:szCs w:val="24"/>
        </w:rPr>
      </w:pPr>
      <w:r w:rsidRPr="001A5678">
        <w:rPr>
          <w:rFonts w:ascii="Arial" w:hAnsi="Arial" w:cs="Arial"/>
          <w:sz w:val="24"/>
          <w:szCs w:val="24"/>
        </w:rPr>
        <w:t>implementing the students IHP </w:t>
      </w:r>
    </w:p>
    <w:p w:rsidR="001A5678" w:rsidRPr="001A5678" w:rsidRDefault="001A5678" w:rsidP="00774F9B">
      <w:pPr>
        <w:numPr>
          <w:ilvl w:val="0"/>
          <w:numId w:val="87"/>
        </w:numPr>
        <w:jc w:val="both"/>
        <w:rPr>
          <w:rFonts w:ascii="Arial" w:hAnsi="Arial" w:cs="Arial"/>
          <w:sz w:val="24"/>
          <w:szCs w:val="24"/>
        </w:rPr>
      </w:pPr>
      <w:r w:rsidRPr="001A5678">
        <w:rPr>
          <w:rFonts w:ascii="Arial" w:hAnsi="Arial" w:cs="Arial"/>
          <w:sz w:val="24"/>
          <w:szCs w:val="24"/>
        </w:rPr>
        <w:t>Creating an inclusive curriculum </w:t>
      </w:r>
    </w:p>
    <w:p w:rsidR="001A5678" w:rsidRPr="001A5678" w:rsidRDefault="001A5678" w:rsidP="00774F9B">
      <w:pPr>
        <w:numPr>
          <w:ilvl w:val="0"/>
          <w:numId w:val="88"/>
        </w:numPr>
        <w:jc w:val="both"/>
        <w:rPr>
          <w:rFonts w:ascii="Arial" w:hAnsi="Arial" w:cs="Arial"/>
          <w:sz w:val="24"/>
          <w:szCs w:val="24"/>
        </w:rPr>
      </w:pPr>
      <w:r w:rsidRPr="001A5678">
        <w:rPr>
          <w:rFonts w:ascii="Arial" w:hAnsi="Arial" w:cs="Arial"/>
          <w:sz w:val="24"/>
          <w:szCs w:val="24"/>
        </w:rPr>
        <w:t>Curriculum adaptation to minimise risks </w:t>
      </w:r>
    </w:p>
    <w:p w:rsidR="001A5678" w:rsidRPr="001A5678" w:rsidRDefault="001A5678" w:rsidP="00774F9B">
      <w:pPr>
        <w:numPr>
          <w:ilvl w:val="0"/>
          <w:numId w:val="89"/>
        </w:numPr>
        <w:jc w:val="both"/>
        <w:rPr>
          <w:rFonts w:ascii="Arial" w:hAnsi="Arial" w:cs="Arial"/>
          <w:sz w:val="24"/>
          <w:szCs w:val="24"/>
        </w:rPr>
      </w:pPr>
      <w:r w:rsidRPr="001A5678">
        <w:rPr>
          <w:rFonts w:ascii="Arial" w:hAnsi="Arial" w:cs="Arial"/>
          <w:sz w:val="24"/>
          <w:szCs w:val="24"/>
        </w:rPr>
        <w:t>Completing risk assessments for, curriculum activities involving food, trips and visits including sporting events </w:t>
      </w:r>
    </w:p>
    <w:p w:rsidR="001A5678" w:rsidRPr="001A5678" w:rsidRDefault="001A5678" w:rsidP="00774F9B">
      <w:pPr>
        <w:numPr>
          <w:ilvl w:val="0"/>
          <w:numId w:val="90"/>
        </w:numPr>
        <w:jc w:val="both"/>
        <w:rPr>
          <w:rFonts w:ascii="Arial" w:hAnsi="Arial" w:cs="Arial"/>
          <w:sz w:val="24"/>
          <w:szCs w:val="24"/>
        </w:rPr>
      </w:pPr>
      <w:r w:rsidRPr="001A5678">
        <w:rPr>
          <w:rFonts w:ascii="Arial" w:hAnsi="Arial" w:cs="Arial"/>
          <w:sz w:val="24"/>
          <w:szCs w:val="24"/>
        </w:rPr>
        <w:t>Building proactive relationships with parents/carers </w:t>
      </w:r>
    </w:p>
    <w:p w:rsidR="001A5678" w:rsidRPr="001A5678" w:rsidRDefault="001A5678" w:rsidP="00774F9B">
      <w:pPr>
        <w:numPr>
          <w:ilvl w:val="0"/>
          <w:numId w:val="91"/>
        </w:numPr>
        <w:jc w:val="both"/>
        <w:rPr>
          <w:rFonts w:ascii="Arial" w:hAnsi="Arial" w:cs="Arial"/>
          <w:sz w:val="24"/>
          <w:szCs w:val="24"/>
        </w:rPr>
      </w:pPr>
      <w:r w:rsidRPr="001A5678">
        <w:rPr>
          <w:rFonts w:ascii="Arial" w:hAnsi="Arial" w:cs="Arial"/>
          <w:sz w:val="24"/>
          <w:szCs w:val="24"/>
        </w:rPr>
        <w:t>Reporting near misses and incidents </w:t>
      </w:r>
    </w:p>
    <w:p w:rsidR="00FF0054" w:rsidRDefault="00FF0054" w:rsidP="001A5678">
      <w:pPr>
        <w:jc w:val="both"/>
        <w:rPr>
          <w:rFonts w:ascii="Arial" w:hAnsi="Arial" w:cs="Arial"/>
          <w:b/>
          <w:bCs/>
          <w:sz w:val="24"/>
          <w:szCs w:val="24"/>
        </w:rPr>
      </w:pP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Parents:</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Responsible for: </w:t>
      </w:r>
    </w:p>
    <w:p w:rsidR="001A5678" w:rsidRPr="001A5678" w:rsidRDefault="001A5678" w:rsidP="00774F9B">
      <w:pPr>
        <w:numPr>
          <w:ilvl w:val="0"/>
          <w:numId w:val="92"/>
        </w:numPr>
        <w:jc w:val="both"/>
        <w:rPr>
          <w:rFonts w:ascii="Arial" w:hAnsi="Arial" w:cs="Arial"/>
          <w:sz w:val="24"/>
          <w:szCs w:val="24"/>
        </w:rPr>
      </w:pPr>
      <w:r w:rsidRPr="001A5678">
        <w:rPr>
          <w:rFonts w:ascii="Arial" w:hAnsi="Arial" w:cs="Arial"/>
          <w:sz w:val="24"/>
          <w:szCs w:val="24"/>
        </w:rPr>
        <w:t>Adhering to this policy </w:t>
      </w:r>
    </w:p>
    <w:p w:rsidR="001A5678" w:rsidRPr="001A5678" w:rsidRDefault="001A5678" w:rsidP="00774F9B">
      <w:pPr>
        <w:numPr>
          <w:ilvl w:val="0"/>
          <w:numId w:val="93"/>
        </w:numPr>
        <w:jc w:val="both"/>
        <w:rPr>
          <w:rFonts w:ascii="Arial" w:hAnsi="Arial" w:cs="Arial"/>
          <w:sz w:val="24"/>
          <w:szCs w:val="24"/>
        </w:rPr>
      </w:pPr>
      <w:r w:rsidRPr="001A5678">
        <w:rPr>
          <w:rFonts w:ascii="Arial" w:hAnsi="Arial" w:cs="Arial"/>
          <w:sz w:val="24"/>
          <w:szCs w:val="24"/>
        </w:rPr>
        <w:t>Providing school with the information they need to create individual health care plans </w:t>
      </w:r>
    </w:p>
    <w:p w:rsidR="001A5678" w:rsidRPr="001A5678" w:rsidRDefault="001A5678" w:rsidP="00774F9B">
      <w:pPr>
        <w:numPr>
          <w:ilvl w:val="0"/>
          <w:numId w:val="94"/>
        </w:numPr>
        <w:jc w:val="both"/>
        <w:rPr>
          <w:rFonts w:ascii="Arial" w:hAnsi="Arial" w:cs="Arial"/>
          <w:sz w:val="24"/>
          <w:szCs w:val="24"/>
        </w:rPr>
      </w:pPr>
      <w:r w:rsidRPr="001A5678">
        <w:rPr>
          <w:rFonts w:ascii="Arial" w:hAnsi="Arial" w:cs="Arial"/>
          <w:sz w:val="24"/>
          <w:szCs w:val="24"/>
        </w:rPr>
        <w:t>Updating school when reactions happen outside of school or any changes to the student's allergy and its management. </w:t>
      </w:r>
    </w:p>
    <w:p w:rsidR="001A5678" w:rsidRPr="001A5678" w:rsidRDefault="001A5678" w:rsidP="00774F9B">
      <w:pPr>
        <w:numPr>
          <w:ilvl w:val="0"/>
          <w:numId w:val="95"/>
        </w:numPr>
        <w:jc w:val="both"/>
        <w:rPr>
          <w:rFonts w:ascii="Arial" w:hAnsi="Arial" w:cs="Arial"/>
          <w:sz w:val="24"/>
          <w:szCs w:val="24"/>
        </w:rPr>
      </w:pPr>
      <w:r w:rsidRPr="001A5678">
        <w:rPr>
          <w:rFonts w:ascii="Arial" w:hAnsi="Arial" w:cs="Arial"/>
          <w:sz w:val="24"/>
          <w:szCs w:val="24"/>
        </w:rPr>
        <w:t>Ensuring that the student always has in date medication with them at school</w:t>
      </w:r>
    </w:p>
    <w:p w:rsidR="001A5678" w:rsidRDefault="001A5678" w:rsidP="001A5678">
      <w:pPr>
        <w:jc w:val="both"/>
        <w:rPr>
          <w:rFonts w:ascii="Arial" w:hAnsi="Arial" w:cs="Arial"/>
          <w:b/>
          <w:bCs/>
          <w:sz w:val="24"/>
          <w:szCs w:val="24"/>
        </w:rPr>
      </w:pPr>
    </w:p>
    <w:p w:rsidR="00FF0054" w:rsidRPr="001A5678" w:rsidRDefault="00FF0054"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Identification of Individuals with Allergies</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Admissions Data Collection:</w:t>
      </w:r>
      <w:r w:rsidRPr="001A5678">
        <w:rPr>
          <w:rFonts w:ascii="Arial" w:hAnsi="Arial" w:cs="Arial"/>
          <w:sz w:val="24"/>
          <w:szCs w:val="24"/>
        </w:rPr>
        <w:t> </w:t>
      </w:r>
      <w:r w:rsidR="005A7B24">
        <w:rPr>
          <w:rFonts w:ascii="Arial" w:hAnsi="Arial" w:cs="Arial"/>
          <w:bCs/>
          <w:sz w:val="24"/>
          <w:szCs w:val="24"/>
        </w:rPr>
        <w:t>Each school within the trust</w:t>
      </w:r>
      <w:r w:rsidRPr="005A7B24">
        <w:rPr>
          <w:rFonts w:ascii="Arial" w:hAnsi="Arial" w:cs="Arial"/>
          <w:sz w:val="24"/>
          <w:szCs w:val="24"/>
        </w:rPr>
        <w:t> </w:t>
      </w:r>
      <w:r w:rsidRPr="001A5678">
        <w:rPr>
          <w:rFonts w:ascii="Arial" w:hAnsi="Arial" w:cs="Arial"/>
          <w:sz w:val="24"/>
          <w:szCs w:val="24"/>
        </w:rPr>
        <w:t>collects detailed medical information from parents/carers regarding known allergies, dietary restrictions, and treatment histories prior to admission</w:t>
      </w:r>
      <w:r w:rsidRPr="001A5678">
        <w:rPr>
          <w:rFonts w:ascii="Arial" w:hAnsi="Arial" w:cs="Arial"/>
          <w:color w:val="EEECE1" w:themeColor="background2"/>
          <w:sz w:val="24"/>
          <w:szCs w:val="24"/>
        </w:rPr>
        <w:t>. {insert how}. </w:t>
      </w:r>
    </w:p>
    <w:p w:rsidR="001A5678" w:rsidRPr="001A5678" w:rsidRDefault="001A5678" w:rsidP="001A5678">
      <w:pPr>
        <w:jc w:val="both"/>
        <w:rPr>
          <w:rFonts w:ascii="Arial" w:hAnsi="Arial" w:cs="Arial"/>
          <w:b/>
          <w:bCs/>
          <w:sz w:val="24"/>
          <w:szCs w:val="24"/>
        </w:rPr>
      </w:pPr>
    </w:p>
    <w:p w:rsidR="001A5678" w:rsidRPr="005A7B24" w:rsidRDefault="001A5678" w:rsidP="005A7B24">
      <w:pPr>
        <w:pStyle w:val="NoSpacing"/>
        <w:rPr>
          <w:rFonts w:ascii="Arial" w:hAnsi="Arial" w:cs="Arial"/>
          <w:color w:val="auto"/>
          <w:sz w:val="24"/>
          <w:szCs w:val="24"/>
        </w:rPr>
      </w:pPr>
      <w:r w:rsidRPr="005A7B24">
        <w:rPr>
          <w:rFonts w:ascii="Arial" w:hAnsi="Arial" w:cs="Arial"/>
          <w:b/>
          <w:bCs/>
          <w:sz w:val="24"/>
          <w:szCs w:val="24"/>
        </w:rPr>
        <w:lastRenderedPageBreak/>
        <w:t>Information Sharing:</w:t>
      </w:r>
      <w:r w:rsidRPr="005A7B24">
        <w:rPr>
          <w:rFonts w:ascii="Arial" w:hAnsi="Arial" w:cs="Arial"/>
          <w:sz w:val="24"/>
          <w:szCs w:val="24"/>
        </w:rPr>
        <w:t> UK GDPR does not prevent the sharing of a student’s health information (special category data). Relevant information is securely compiled and shared as necessary in a controlled way with teaching staff, support staff, supply cover, and catering teams while maintaining appropriate</w:t>
      </w:r>
      <w:r w:rsidR="005A7B24" w:rsidRPr="005A7B24">
        <w:rPr>
          <w:rFonts w:ascii="Arial" w:hAnsi="Arial" w:cs="Arial"/>
          <w:sz w:val="24"/>
          <w:szCs w:val="24"/>
        </w:rPr>
        <w:t xml:space="preserve"> </w:t>
      </w:r>
      <w:r w:rsidRPr="005A7B24">
        <w:rPr>
          <w:rFonts w:ascii="Arial" w:hAnsi="Arial" w:cs="Arial"/>
          <w:sz w:val="24"/>
          <w:szCs w:val="24"/>
        </w:rPr>
        <w:t xml:space="preserve">data privacy.  This is done </w:t>
      </w:r>
      <w:r w:rsidRPr="00A030ED">
        <w:rPr>
          <w:rFonts w:ascii="Arial" w:hAnsi="Arial" w:cs="Arial"/>
          <w:sz w:val="24"/>
          <w:szCs w:val="24"/>
        </w:rPr>
        <w:t>through</w:t>
      </w:r>
      <w:r w:rsidR="0026776D" w:rsidRPr="00A030ED">
        <w:rPr>
          <w:rFonts w:ascii="Arial" w:hAnsi="Arial" w:cs="Arial"/>
          <w:color w:val="auto"/>
          <w:sz w:val="24"/>
          <w:szCs w:val="24"/>
        </w:rPr>
        <w:t xml:space="preserve"> </w:t>
      </w:r>
      <w:r w:rsidR="00FD57B4" w:rsidRPr="00A030ED">
        <w:rPr>
          <w:rFonts w:ascii="Arial" w:hAnsi="Arial" w:cs="Arial"/>
          <w:color w:val="auto"/>
          <w:sz w:val="24"/>
          <w:szCs w:val="24"/>
        </w:rPr>
        <w:t>sharing IHPs.</w:t>
      </w:r>
    </w:p>
    <w:p w:rsidR="001A5678" w:rsidRPr="001A5678" w:rsidRDefault="001A5678" w:rsidP="001A5678">
      <w:pPr>
        <w:jc w:val="both"/>
        <w:rPr>
          <w:rFonts w:ascii="Arial" w:hAnsi="Arial" w:cs="Arial"/>
          <w:b/>
          <w:bCs/>
          <w:sz w:val="24"/>
          <w:szCs w:val="24"/>
        </w:rPr>
      </w:pP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Transition:</w:t>
      </w:r>
      <w:r w:rsidRPr="001A5678">
        <w:rPr>
          <w:rFonts w:ascii="Arial" w:hAnsi="Arial" w:cs="Arial"/>
          <w:sz w:val="24"/>
          <w:szCs w:val="24"/>
        </w:rPr>
        <w:t> Allergy information and existing care plans are shared as part of a student’s transition</w:t>
      </w:r>
      <w:r w:rsidRPr="005A7B24">
        <w:rPr>
          <w:rFonts w:ascii="Arial" w:hAnsi="Arial" w:cs="Arial"/>
          <w:sz w:val="24"/>
          <w:szCs w:val="24"/>
        </w:rPr>
        <w:t>.  </w:t>
      </w:r>
      <w:r w:rsidR="005A7B24">
        <w:rPr>
          <w:rFonts w:ascii="Arial" w:hAnsi="Arial" w:cs="Arial"/>
          <w:bCs/>
          <w:sz w:val="24"/>
          <w:szCs w:val="24"/>
        </w:rPr>
        <w:t>Each school</w:t>
      </w:r>
      <w:r w:rsidRPr="005A7B24">
        <w:rPr>
          <w:rFonts w:ascii="Arial" w:hAnsi="Arial" w:cs="Arial"/>
          <w:sz w:val="24"/>
          <w:szCs w:val="24"/>
        </w:rPr>
        <w:t> </w:t>
      </w:r>
      <w:r w:rsidRPr="001A5678">
        <w:rPr>
          <w:rFonts w:ascii="Arial" w:hAnsi="Arial" w:cs="Arial"/>
          <w:sz w:val="24"/>
          <w:szCs w:val="24"/>
        </w:rPr>
        <w:t>will request allergy information from the previous school or setting and will consider whether any of the arrangements are suitable to implement</w:t>
      </w:r>
      <w:r w:rsidR="00FD57B4">
        <w:rPr>
          <w:rFonts w:ascii="Arial" w:hAnsi="Arial" w:cs="Arial"/>
          <w:sz w:val="24"/>
          <w:szCs w:val="24"/>
        </w:rPr>
        <w:t>.</w:t>
      </w:r>
      <w:r w:rsidRPr="001A5678">
        <w:rPr>
          <w:rFonts w:ascii="Arial" w:hAnsi="Arial" w:cs="Arial"/>
          <w:b/>
          <w:bCs/>
          <w:color w:val="EEECE1" w:themeColor="background2"/>
          <w:sz w:val="24"/>
          <w:szCs w:val="24"/>
        </w:rPr>
        <w:t xml:space="preserve"> </w:t>
      </w:r>
      <w:r w:rsidR="005A7B24">
        <w:rPr>
          <w:rFonts w:ascii="Arial" w:hAnsi="Arial" w:cs="Arial"/>
          <w:bCs/>
          <w:sz w:val="24"/>
          <w:szCs w:val="24"/>
        </w:rPr>
        <w:t>Each school will</w:t>
      </w:r>
      <w:r w:rsidRPr="005A7B24">
        <w:rPr>
          <w:rFonts w:ascii="Arial" w:hAnsi="Arial" w:cs="Arial"/>
          <w:sz w:val="24"/>
          <w:szCs w:val="24"/>
        </w:rPr>
        <w:t> </w:t>
      </w:r>
      <w:r w:rsidRPr="001A5678">
        <w:rPr>
          <w:rFonts w:ascii="Arial" w:hAnsi="Arial" w:cs="Arial"/>
          <w:sz w:val="24"/>
          <w:szCs w:val="24"/>
        </w:rPr>
        <w:t>work with parents/carers and the student if appropriate to write a new IHP</w:t>
      </w:r>
      <w:r w:rsidR="005A7B24">
        <w:rPr>
          <w:rFonts w:ascii="Arial" w:hAnsi="Arial" w:cs="Arial"/>
          <w:sz w:val="24"/>
          <w:szCs w:val="24"/>
        </w:rPr>
        <w:t>.</w:t>
      </w:r>
      <w:r w:rsidRPr="001A5678">
        <w:rPr>
          <w:rFonts w:ascii="Arial" w:hAnsi="Arial" w:cs="Arial"/>
          <w:sz w:val="24"/>
          <w:szCs w:val="24"/>
        </w:rPr>
        <w:t xml:space="preserve"> Staff will provide information about students for transition visits ahead of a formal move. </w:t>
      </w:r>
    </w:p>
    <w:p w:rsidR="001A5678" w:rsidRPr="001A5678" w:rsidRDefault="001A5678" w:rsidP="001A5678">
      <w:pPr>
        <w:jc w:val="both"/>
        <w:rPr>
          <w:rFonts w:ascii="Arial" w:hAnsi="Arial" w:cs="Arial"/>
          <w:b/>
          <w:bCs/>
          <w:sz w:val="24"/>
          <w:szCs w:val="24"/>
        </w:rPr>
      </w:pP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Staff: </w:t>
      </w:r>
      <w:r w:rsidRPr="001A5678">
        <w:rPr>
          <w:rFonts w:ascii="Arial" w:hAnsi="Arial" w:cs="Arial"/>
          <w:sz w:val="24"/>
          <w:szCs w:val="24"/>
        </w:rPr>
        <w:t>pre-employment questionnaires will ask whether they have any allergies.  If an allergy is declared, there will be a discussion and action plan created to ensure that the member of staff has a safe working environment. </w:t>
      </w:r>
    </w:p>
    <w:p w:rsidR="001A5678" w:rsidRPr="001A5678" w:rsidRDefault="001A5678" w:rsidP="001A5678">
      <w:pPr>
        <w:jc w:val="both"/>
        <w:rPr>
          <w:rFonts w:ascii="Arial" w:hAnsi="Arial" w:cs="Arial"/>
          <w:b/>
          <w:bCs/>
          <w:sz w:val="24"/>
          <w:szCs w:val="24"/>
        </w:rPr>
      </w:pPr>
    </w:p>
    <w:p w:rsidR="00FD57B4" w:rsidRDefault="001A5678" w:rsidP="001A5678">
      <w:pPr>
        <w:jc w:val="both"/>
        <w:rPr>
          <w:rFonts w:ascii="Arial" w:hAnsi="Arial" w:cs="Arial"/>
          <w:color w:val="EEECE1" w:themeColor="background2"/>
          <w:sz w:val="24"/>
          <w:szCs w:val="24"/>
        </w:rPr>
      </w:pPr>
      <w:r w:rsidRPr="001A5678">
        <w:rPr>
          <w:rFonts w:ascii="Arial" w:hAnsi="Arial" w:cs="Arial"/>
          <w:b/>
          <w:bCs/>
          <w:sz w:val="24"/>
          <w:szCs w:val="24"/>
        </w:rPr>
        <w:t>Visitors</w:t>
      </w:r>
      <w:r w:rsidRPr="001A5678">
        <w:rPr>
          <w:rFonts w:ascii="Arial" w:hAnsi="Arial" w:cs="Arial"/>
          <w:sz w:val="24"/>
          <w:szCs w:val="24"/>
        </w:rPr>
        <w:t> </w:t>
      </w:r>
      <w:r w:rsidRPr="001A5678">
        <w:rPr>
          <w:rFonts w:ascii="Arial" w:hAnsi="Arial" w:cs="Arial"/>
          <w:b/>
          <w:bCs/>
          <w:sz w:val="24"/>
          <w:szCs w:val="24"/>
        </w:rPr>
        <w:t>and regular volunteers: </w:t>
      </w:r>
      <w:r w:rsidRPr="001A5678">
        <w:rPr>
          <w:rFonts w:ascii="Arial" w:hAnsi="Arial" w:cs="Arial"/>
          <w:sz w:val="24"/>
          <w:szCs w:val="24"/>
        </w:rPr>
        <w:t>will be asked about allergies ahead of their visit.  If an allergy is declared, the allergy lead will be notified, and this information will be communicated as necessary to ensure that the visitor or regular volunteer has a safe working environment. </w:t>
      </w:r>
    </w:p>
    <w:p w:rsidR="001A5678" w:rsidRDefault="00FD57B4" w:rsidP="001A5678">
      <w:pPr>
        <w:jc w:val="both"/>
        <w:rPr>
          <w:rFonts w:ascii="Arial" w:hAnsi="Arial" w:cs="Arial"/>
          <w:b/>
          <w:bCs/>
          <w:sz w:val="24"/>
          <w:szCs w:val="24"/>
        </w:rPr>
      </w:pPr>
      <w:r w:rsidRPr="001A5678">
        <w:rPr>
          <w:rFonts w:ascii="Arial" w:hAnsi="Arial" w:cs="Arial"/>
          <w:b/>
          <w:bCs/>
          <w:sz w:val="24"/>
          <w:szCs w:val="24"/>
        </w:rPr>
        <w:t xml:space="preserve"> </w:t>
      </w:r>
    </w:p>
    <w:p w:rsidR="00344189" w:rsidRPr="001A5678" w:rsidRDefault="00344189"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Student Individual Healthcare Plans (IHPs) and Allergy Action Plans</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Allergy action plans</w:t>
      </w:r>
      <w:r w:rsidRPr="001A5678">
        <w:rPr>
          <w:rFonts w:ascii="Arial" w:hAnsi="Arial" w:cs="Arial"/>
          <w:sz w:val="24"/>
          <w:szCs w:val="24"/>
        </w:rPr>
        <w:t> </w:t>
      </w:r>
    </w:p>
    <w:p w:rsidR="001A5678" w:rsidRPr="001A5678" w:rsidRDefault="001A5678" w:rsidP="00774F9B">
      <w:pPr>
        <w:numPr>
          <w:ilvl w:val="0"/>
          <w:numId w:val="96"/>
        </w:numPr>
        <w:jc w:val="both"/>
        <w:rPr>
          <w:rFonts w:ascii="Arial" w:hAnsi="Arial" w:cs="Arial"/>
          <w:sz w:val="24"/>
          <w:szCs w:val="24"/>
        </w:rPr>
      </w:pPr>
      <w:r w:rsidRPr="001A5678">
        <w:rPr>
          <w:rFonts w:ascii="Arial" w:hAnsi="Arial" w:cs="Arial"/>
          <w:sz w:val="24"/>
          <w:szCs w:val="24"/>
        </w:rPr>
        <w:t>These are clinical documents that are created by a GP / allergy nurse or allergy clinic.  They detail the student’s allergy and medication. </w:t>
      </w:r>
    </w:p>
    <w:p w:rsidR="001A5678" w:rsidRPr="001A5678" w:rsidRDefault="001A5678" w:rsidP="00774F9B">
      <w:pPr>
        <w:numPr>
          <w:ilvl w:val="0"/>
          <w:numId w:val="97"/>
        </w:numPr>
        <w:jc w:val="both"/>
        <w:rPr>
          <w:rFonts w:ascii="Arial" w:hAnsi="Arial" w:cs="Arial"/>
          <w:sz w:val="24"/>
          <w:szCs w:val="24"/>
        </w:rPr>
      </w:pPr>
      <w:r w:rsidRPr="001A5678">
        <w:rPr>
          <w:rFonts w:ascii="Arial" w:hAnsi="Arial" w:cs="Arial"/>
          <w:sz w:val="24"/>
          <w:szCs w:val="24"/>
        </w:rPr>
        <w:t>These contain parent/carer contact details and must be signed by the parent/carer as this is the parental authority to administer mediation including the administration of spare adrenaline devices. </w:t>
      </w:r>
    </w:p>
    <w:p w:rsidR="001A5678" w:rsidRPr="001A5678" w:rsidRDefault="001A5678" w:rsidP="00774F9B">
      <w:pPr>
        <w:numPr>
          <w:ilvl w:val="0"/>
          <w:numId w:val="98"/>
        </w:numPr>
        <w:jc w:val="both"/>
        <w:rPr>
          <w:rFonts w:ascii="Arial" w:hAnsi="Arial" w:cs="Arial"/>
          <w:sz w:val="24"/>
          <w:szCs w:val="24"/>
        </w:rPr>
      </w:pPr>
      <w:r w:rsidRPr="001A5678">
        <w:rPr>
          <w:rFonts w:ascii="Arial" w:hAnsi="Arial" w:cs="Arial"/>
          <w:sz w:val="24"/>
          <w:szCs w:val="24"/>
        </w:rPr>
        <w:t>These will only be updated by the medical professional following a review of the student’s allergy management, this could be annually or 5 yearly.  Parents/carers or school need to update the photo of the student annually so that the student is recognisable.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Allergy action plans are issued for students who have an </w:t>
      </w:r>
      <w:proofErr w:type="spellStart"/>
      <w:r w:rsidRPr="001A5678">
        <w:rPr>
          <w:rFonts w:ascii="Arial" w:hAnsi="Arial" w:cs="Arial"/>
          <w:sz w:val="24"/>
          <w:szCs w:val="24"/>
        </w:rPr>
        <w:t>IgE</w:t>
      </w:r>
      <w:proofErr w:type="spellEnd"/>
      <w:r w:rsidRPr="001A5678">
        <w:rPr>
          <w:rFonts w:ascii="Arial" w:hAnsi="Arial" w:cs="Arial"/>
          <w:sz w:val="24"/>
          <w:szCs w:val="24"/>
        </w:rPr>
        <w:t xml:space="preserve"> food allergy and often a venom allergy that could lead to anaphylaxis.  They are not issued for all allergies.  Students with non-</w:t>
      </w:r>
      <w:proofErr w:type="spellStart"/>
      <w:r w:rsidRPr="001A5678">
        <w:rPr>
          <w:rFonts w:ascii="Arial" w:hAnsi="Arial" w:cs="Arial"/>
          <w:sz w:val="24"/>
          <w:szCs w:val="24"/>
        </w:rPr>
        <w:t>IgE</w:t>
      </w:r>
      <w:proofErr w:type="spellEnd"/>
      <w:r w:rsidRPr="001A5678">
        <w:rPr>
          <w:rFonts w:ascii="Arial" w:hAnsi="Arial" w:cs="Arial"/>
          <w:sz w:val="24"/>
          <w:szCs w:val="24"/>
        </w:rPr>
        <w:t> allergies don’t experience anaphylaxis and so an allergy action plan is not issued. </w:t>
      </w:r>
    </w:p>
    <w:p w:rsidR="001A5678" w:rsidRPr="001A5678" w:rsidRDefault="001A5678" w:rsidP="001A5678">
      <w:pPr>
        <w:jc w:val="both"/>
        <w:rPr>
          <w:rFonts w:ascii="Arial" w:hAnsi="Arial" w:cs="Arial"/>
          <w:b/>
          <w:bCs/>
          <w:sz w:val="24"/>
          <w:szCs w:val="24"/>
        </w:rPr>
      </w:pPr>
    </w:p>
    <w:p w:rsidR="001A5678" w:rsidRPr="001A5678" w:rsidRDefault="001A5678" w:rsidP="001A5678">
      <w:pPr>
        <w:jc w:val="both"/>
        <w:rPr>
          <w:rFonts w:ascii="Arial" w:hAnsi="Arial" w:cs="Arial"/>
          <w:sz w:val="24"/>
          <w:szCs w:val="24"/>
        </w:rPr>
      </w:pPr>
      <w:r w:rsidRPr="001A5678">
        <w:rPr>
          <w:rFonts w:ascii="Arial" w:hAnsi="Arial" w:cs="Arial"/>
          <w:b/>
          <w:bCs/>
          <w:sz w:val="24"/>
          <w:szCs w:val="24"/>
        </w:rPr>
        <w:t>Individual Healthcare Plans (IHPs) </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Individual Healthcare Plans are school owned documents that are co-created by </w:t>
      </w:r>
      <w:r w:rsidR="000E7BCB">
        <w:rPr>
          <w:rFonts w:ascii="Arial" w:hAnsi="Arial" w:cs="Arial"/>
          <w:sz w:val="24"/>
          <w:szCs w:val="24"/>
        </w:rPr>
        <w:t xml:space="preserve">the </w:t>
      </w:r>
      <w:r w:rsidRPr="001A5678">
        <w:rPr>
          <w:rFonts w:ascii="Arial" w:hAnsi="Arial" w:cs="Arial"/>
          <w:sz w:val="24"/>
          <w:szCs w:val="24"/>
        </w:rPr>
        <w:t>school, parents/carers and students.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They should include any advice received from health professionals</w:t>
      </w:r>
      <w:r w:rsidRPr="00FD57B4">
        <w:rPr>
          <w:rFonts w:ascii="Arial" w:hAnsi="Arial" w:cs="Arial"/>
          <w:sz w:val="24"/>
          <w:szCs w:val="24"/>
        </w:rPr>
        <w:t>. If there is no advice from health professionals, information and support can be requested of the school nurses if this is needed. Where a child has an allergy action plan and or an asthma plan</w:t>
      </w:r>
      <w:r w:rsidRPr="001A5678">
        <w:rPr>
          <w:rFonts w:ascii="Arial" w:hAnsi="Arial" w:cs="Arial"/>
          <w:sz w:val="24"/>
          <w:szCs w:val="24"/>
        </w:rPr>
        <w:t>, this must be included with the IHP.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lastRenderedPageBreak/>
        <w:t>It is good practice to review IHPs annually or when staff change however they must be reviewed if an incident or near miss occurs.  They need to be brought to the attention of supply or cover staff and be passed on during transition to a new school. </w:t>
      </w:r>
    </w:p>
    <w:p w:rsidR="001A5678" w:rsidRPr="001A5678" w:rsidRDefault="001A5678" w:rsidP="001A5678">
      <w:pPr>
        <w:jc w:val="both"/>
        <w:rPr>
          <w:rFonts w:ascii="Arial" w:hAnsi="Arial" w:cs="Arial"/>
          <w:b/>
          <w:bCs/>
          <w:color w:val="EEECE1" w:themeColor="background2"/>
          <w:sz w:val="24"/>
          <w:szCs w:val="24"/>
          <w:lang w:val="en-US"/>
        </w:rPr>
      </w:pPr>
    </w:p>
    <w:p w:rsidR="001A5678" w:rsidRPr="001A5678" w:rsidRDefault="000E7BCB" w:rsidP="001A5678">
      <w:pPr>
        <w:jc w:val="both"/>
        <w:rPr>
          <w:rFonts w:ascii="Arial" w:hAnsi="Arial" w:cs="Arial"/>
          <w:sz w:val="24"/>
          <w:szCs w:val="24"/>
        </w:rPr>
      </w:pPr>
      <w:r>
        <w:rPr>
          <w:rFonts w:ascii="Arial" w:hAnsi="Arial" w:cs="Arial"/>
          <w:bCs/>
          <w:sz w:val="24"/>
          <w:szCs w:val="24"/>
          <w:lang w:val="en-US"/>
        </w:rPr>
        <w:t>Each school within the trust</w:t>
      </w:r>
      <w:r w:rsidR="001A5678" w:rsidRPr="000E7BCB">
        <w:rPr>
          <w:rFonts w:ascii="Arial" w:hAnsi="Arial" w:cs="Arial"/>
          <w:sz w:val="24"/>
          <w:szCs w:val="24"/>
          <w:lang w:val="en-US"/>
        </w:rPr>
        <w:t> </w:t>
      </w:r>
      <w:r w:rsidR="001A5678" w:rsidRPr="001A5678">
        <w:rPr>
          <w:rFonts w:ascii="Arial" w:hAnsi="Arial" w:cs="Arial"/>
          <w:sz w:val="24"/>
          <w:szCs w:val="24"/>
          <w:lang w:val="en-US"/>
        </w:rPr>
        <w:t>will ensure that:</w:t>
      </w:r>
      <w:r w:rsidR="001A5678" w:rsidRPr="001A5678">
        <w:rPr>
          <w:rFonts w:ascii="Arial" w:hAnsi="Arial" w:cs="Arial"/>
          <w:sz w:val="24"/>
          <w:szCs w:val="24"/>
        </w:rPr>
        <w:t> </w:t>
      </w:r>
    </w:p>
    <w:p w:rsidR="001A5678" w:rsidRPr="001A5678" w:rsidRDefault="001A5678" w:rsidP="00774F9B">
      <w:pPr>
        <w:numPr>
          <w:ilvl w:val="0"/>
          <w:numId w:val="99"/>
        </w:numPr>
        <w:jc w:val="both"/>
        <w:rPr>
          <w:rFonts w:ascii="Arial" w:hAnsi="Arial" w:cs="Arial"/>
          <w:sz w:val="24"/>
          <w:szCs w:val="24"/>
        </w:rPr>
      </w:pPr>
      <w:r w:rsidRPr="001A5678">
        <w:rPr>
          <w:rFonts w:ascii="Arial" w:hAnsi="Arial" w:cs="Arial"/>
          <w:sz w:val="24"/>
          <w:szCs w:val="24"/>
          <w:lang w:val="en-US"/>
        </w:rPr>
        <w:t>students with an allergy action plan and/or an asthma plan have an individual healthcare plan  </w:t>
      </w:r>
      <w:r w:rsidRPr="001A5678">
        <w:rPr>
          <w:rFonts w:ascii="Arial" w:hAnsi="Arial" w:cs="Arial"/>
          <w:sz w:val="24"/>
          <w:szCs w:val="24"/>
        </w:rPr>
        <w:t> </w:t>
      </w:r>
    </w:p>
    <w:p w:rsidR="001A5678" w:rsidRPr="001A5678" w:rsidRDefault="001A5678" w:rsidP="00774F9B">
      <w:pPr>
        <w:numPr>
          <w:ilvl w:val="0"/>
          <w:numId w:val="100"/>
        </w:numPr>
        <w:jc w:val="both"/>
        <w:rPr>
          <w:rFonts w:ascii="Arial" w:hAnsi="Arial" w:cs="Arial"/>
          <w:sz w:val="24"/>
          <w:szCs w:val="24"/>
        </w:rPr>
      </w:pPr>
      <w:r w:rsidRPr="001A5678">
        <w:rPr>
          <w:rFonts w:ascii="Arial" w:hAnsi="Arial" w:cs="Arial"/>
          <w:sz w:val="24"/>
          <w:szCs w:val="24"/>
          <w:lang w:val="en-US"/>
        </w:rPr>
        <w:t>students without an allergy action plan or asthma plan but have an allergy that needs active management over and above what other students need will have an individual healthcare plan</w:t>
      </w:r>
      <w:r w:rsidRPr="001A5678">
        <w:rPr>
          <w:rFonts w:ascii="Arial" w:hAnsi="Arial" w:cs="Arial"/>
          <w:sz w:val="24"/>
          <w:szCs w:val="24"/>
        </w:rPr>
        <w:t> </w:t>
      </w:r>
    </w:p>
    <w:p w:rsidR="001A5678" w:rsidRPr="001A5678" w:rsidRDefault="001A5678" w:rsidP="00774F9B">
      <w:pPr>
        <w:numPr>
          <w:ilvl w:val="0"/>
          <w:numId w:val="101"/>
        </w:numPr>
        <w:jc w:val="both"/>
        <w:rPr>
          <w:rFonts w:ascii="Arial" w:hAnsi="Arial" w:cs="Arial"/>
          <w:sz w:val="24"/>
          <w:szCs w:val="24"/>
        </w:rPr>
      </w:pPr>
      <w:r w:rsidRPr="001A5678">
        <w:rPr>
          <w:rFonts w:ascii="Arial" w:hAnsi="Arial" w:cs="Arial"/>
          <w:sz w:val="24"/>
          <w:szCs w:val="24"/>
          <w:lang w:val="en-US"/>
        </w:rPr>
        <w:t>individual healthcare plans are created whilst students are waiting for a diagnosis</w:t>
      </w:r>
      <w:r w:rsidR="000E7BCB">
        <w:rPr>
          <w:rFonts w:ascii="Arial" w:hAnsi="Arial" w:cs="Arial"/>
          <w:sz w:val="24"/>
          <w:szCs w:val="24"/>
          <w:lang w:val="en-US"/>
        </w:rPr>
        <w:t>.</w:t>
      </w:r>
      <w:r w:rsidRPr="001A5678">
        <w:rPr>
          <w:rFonts w:ascii="Arial" w:hAnsi="Arial" w:cs="Arial"/>
          <w:sz w:val="24"/>
          <w:szCs w:val="24"/>
        </w:rPr>
        <w:t>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774F9B" w:rsidRPr="001A5678" w:rsidRDefault="00774F9B"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School Trips and External Visits</w:t>
      </w:r>
      <w:r w:rsidRPr="00774F9B">
        <w:rPr>
          <w:rFonts w:ascii="Arial" w:hAnsi="Arial" w:cs="Arial"/>
          <w:sz w:val="24"/>
          <w:szCs w:val="24"/>
        </w:rPr>
        <w:t> </w:t>
      </w:r>
    </w:p>
    <w:p w:rsidR="001A5678" w:rsidRPr="001A5678" w:rsidRDefault="000E7BCB" w:rsidP="001A5678">
      <w:pPr>
        <w:jc w:val="both"/>
        <w:rPr>
          <w:rFonts w:ascii="Arial" w:hAnsi="Arial" w:cs="Arial"/>
          <w:sz w:val="24"/>
          <w:szCs w:val="24"/>
        </w:rPr>
      </w:pPr>
      <w:r>
        <w:rPr>
          <w:rFonts w:ascii="Arial" w:hAnsi="Arial" w:cs="Arial"/>
          <w:bCs/>
          <w:sz w:val="24"/>
          <w:szCs w:val="24"/>
        </w:rPr>
        <w:t>Each school within the trust</w:t>
      </w:r>
      <w:r w:rsidR="001A5678" w:rsidRPr="000E7BCB">
        <w:rPr>
          <w:rFonts w:ascii="Arial" w:hAnsi="Arial" w:cs="Arial"/>
          <w:b/>
          <w:bCs/>
          <w:sz w:val="24"/>
          <w:szCs w:val="24"/>
        </w:rPr>
        <w:t> </w:t>
      </w:r>
      <w:r w:rsidR="001A5678" w:rsidRPr="001A5678">
        <w:rPr>
          <w:rFonts w:ascii="Arial" w:hAnsi="Arial" w:cs="Arial"/>
          <w:sz w:val="24"/>
          <w:szCs w:val="24"/>
        </w:rPr>
        <w:t>ensure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This will include the safe storage adrenaline for the duration of the school trip.</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lang w:val="en-US"/>
        </w:rPr>
        <w:t>In conjunction with the allergy lead, the trip leader will review the risk assessment to determine whether the school’s spare adrenaline devices should be taken on the trip.  </w:t>
      </w:r>
      <w:r w:rsidRPr="001A5678">
        <w:rPr>
          <w:rFonts w:ascii="Arial" w:hAnsi="Arial" w:cs="Arial"/>
          <w:b/>
          <w:bCs/>
          <w:color w:val="EEECE1" w:themeColor="background2"/>
          <w:sz w:val="24"/>
          <w:szCs w:val="24"/>
          <w:lang w:val="en-US"/>
        </w:rPr>
        <w:t xml:space="preserve"> </w:t>
      </w:r>
      <w:r w:rsidR="000E7BCB" w:rsidRPr="000E7BCB">
        <w:rPr>
          <w:rFonts w:ascii="Arial" w:hAnsi="Arial" w:cs="Arial"/>
          <w:bCs/>
          <w:sz w:val="24"/>
          <w:szCs w:val="24"/>
          <w:lang w:val="en-US"/>
        </w:rPr>
        <w:t xml:space="preserve">Each school </w:t>
      </w:r>
      <w:r w:rsidRPr="001A5678">
        <w:rPr>
          <w:rFonts w:ascii="Arial" w:hAnsi="Arial" w:cs="Arial"/>
          <w:sz w:val="24"/>
          <w:szCs w:val="24"/>
          <w:lang w:val="en-US"/>
        </w:rPr>
        <w:t>will provide additional spare adrenaline devices should the risk assessment for the trip deem necessary to take them ensuring that students remaining in school still have access to spare adrenaline devices should the need arise. </w:t>
      </w:r>
      <w:r w:rsidRPr="001A5678">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 </w:t>
      </w:r>
    </w:p>
    <w:p w:rsidR="001A5678" w:rsidRPr="001A5678" w:rsidRDefault="000E7BCB" w:rsidP="001A5678">
      <w:pPr>
        <w:jc w:val="both"/>
        <w:rPr>
          <w:rFonts w:ascii="Arial" w:hAnsi="Arial" w:cs="Arial"/>
          <w:sz w:val="24"/>
          <w:szCs w:val="24"/>
        </w:rPr>
      </w:pPr>
      <w:r>
        <w:rPr>
          <w:rFonts w:ascii="Arial" w:hAnsi="Arial" w:cs="Arial"/>
          <w:bCs/>
          <w:sz w:val="24"/>
          <w:szCs w:val="24"/>
          <w:lang w:val="en-US"/>
        </w:rPr>
        <w:t>Each school</w:t>
      </w:r>
      <w:r w:rsidR="001A5678" w:rsidRPr="000E7BCB">
        <w:rPr>
          <w:rFonts w:ascii="Arial" w:hAnsi="Arial" w:cs="Arial"/>
          <w:sz w:val="24"/>
          <w:szCs w:val="24"/>
          <w:lang w:val="en-US"/>
        </w:rPr>
        <w:t> </w:t>
      </w:r>
      <w:r w:rsidR="001A5678" w:rsidRPr="001A5678">
        <w:rPr>
          <w:rFonts w:ascii="Arial" w:hAnsi="Arial" w:cs="Arial"/>
          <w:sz w:val="24"/>
          <w:szCs w:val="24"/>
          <w:lang w:val="en-US"/>
        </w:rPr>
        <w:t>will notify the host school, when arranging a sporting fixture, that a member of the team has an allergy. When a sports tea</w:t>
      </w:r>
      <w:r>
        <w:rPr>
          <w:rFonts w:ascii="Arial" w:hAnsi="Arial" w:cs="Arial"/>
          <w:sz w:val="24"/>
          <w:szCs w:val="24"/>
          <w:lang w:val="en-US"/>
        </w:rPr>
        <w:t>m</w:t>
      </w:r>
      <w:r w:rsidR="001A5678" w:rsidRPr="001A5678">
        <w:rPr>
          <w:rFonts w:ascii="Arial" w:hAnsi="Arial" w:cs="Arial"/>
          <w:sz w:val="24"/>
          <w:szCs w:val="24"/>
          <w:lang w:val="en-US"/>
        </w:rPr>
        <w:t xml:space="preserve"> is provided, the students’ school will ensure the students’ allergies are communicated and appropriate food is provided.</w:t>
      </w:r>
      <w:r w:rsidR="001A5678" w:rsidRPr="001A5678">
        <w:rPr>
          <w:rFonts w:ascii="Arial" w:hAnsi="Arial" w:cs="Arial"/>
          <w:sz w:val="24"/>
          <w:szCs w:val="24"/>
        </w:rPr>
        <w:t>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Serious Incidents and "Near Misses":</w:t>
      </w:r>
      <w:r w:rsidRPr="00774F9B">
        <w:rPr>
          <w:rFonts w:ascii="Arial" w:hAnsi="Arial" w:cs="Arial"/>
          <w:sz w:val="24"/>
          <w:szCs w:val="24"/>
        </w:rPr>
        <w:t> </w:t>
      </w:r>
    </w:p>
    <w:p w:rsidR="001A5678" w:rsidRPr="001A5678" w:rsidRDefault="000E7BCB" w:rsidP="001A5678">
      <w:pPr>
        <w:jc w:val="both"/>
        <w:rPr>
          <w:rFonts w:ascii="Arial" w:hAnsi="Arial" w:cs="Arial"/>
          <w:sz w:val="24"/>
          <w:szCs w:val="24"/>
        </w:rPr>
      </w:pPr>
      <w:r>
        <w:rPr>
          <w:rFonts w:ascii="Arial" w:hAnsi="Arial" w:cs="Arial"/>
          <w:bCs/>
          <w:sz w:val="24"/>
          <w:szCs w:val="24"/>
        </w:rPr>
        <w:t>The Rosary Trust</w:t>
      </w:r>
      <w:r w:rsidR="001A5678" w:rsidRPr="000E7BCB">
        <w:rPr>
          <w:rFonts w:ascii="Arial" w:hAnsi="Arial" w:cs="Arial"/>
          <w:b/>
          <w:bCs/>
          <w:sz w:val="24"/>
          <w:szCs w:val="24"/>
        </w:rPr>
        <w:t> </w:t>
      </w:r>
      <w:r w:rsidR="001A5678" w:rsidRPr="001A5678">
        <w:rPr>
          <w:rFonts w:ascii="Arial" w:hAnsi="Arial" w:cs="Arial"/>
          <w:sz w:val="24"/>
          <w:szCs w:val="24"/>
        </w:rPr>
        <w:t>approaches</w:t>
      </w:r>
      <w:r w:rsidR="001A5678" w:rsidRPr="001A5678">
        <w:rPr>
          <w:rFonts w:ascii="Arial" w:hAnsi="Arial" w:cs="Arial"/>
          <w:b/>
          <w:bCs/>
          <w:sz w:val="24"/>
          <w:szCs w:val="24"/>
        </w:rPr>
        <w:t> </w:t>
      </w:r>
      <w:r w:rsidR="001A5678" w:rsidRPr="001A5678">
        <w:rPr>
          <w:rFonts w:ascii="Arial" w:hAnsi="Arial" w:cs="Arial"/>
          <w:sz w:val="24"/>
          <w:szCs w:val="24"/>
        </w:rPr>
        <w:t>serious incidents and “near misses” in a “no blame” spirit, seeking to learn lessons and address any issues which the incident identified, so that students are better protected in the future.   </w:t>
      </w:r>
    </w:p>
    <w:p w:rsidR="001A5678" w:rsidRPr="001A5678" w:rsidRDefault="001A5678" w:rsidP="001A5678">
      <w:pPr>
        <w:jc w:val="both"/>
        <w:rPr>
          <w:rFonts w:ascii="Arial" w:hAnsi="Arial" w:cs="Arial"/>
          <w:b/>
          <w:bCs/>
          <w:sz w:val="24"/>
          <w:szCs w:val="24"/>
        </w:rPr>
      </w:pPr>
    </w:p>
    <w:p w:rsidR="001A5678" w:rsidRPr="001A5678" w:rsidRDefault="000E7BCB" w:rsidP="001A5678">
      <w:pPr>
        <w:jc w:val="both"/>
        <w:rPr>
          <w:rFonts w:ascii="Arial" w:hAnsi="Arial" w:cs="Arial"/>
          <w:sz w:val="24"/>
          <w:szCs w:val="24"/>
        </w:rPr>
      </w:pPr>
      <w:r w:rsidRPr="000E7BCB">
        <w:rPr>
          <w:rFonts w:ascii="Arial" w:hAnsi="Arial" w:cs="Arial"/>
          <w:bCs/>
          <w:sz w:val="24"/>
          <w:szCs w:val="24"/>
        </w:rPr>
        <w:t>The Ro</w:t>
      </w:r>
      <w:r>
        <w:rPr>
          <w:rFonts w:ascii="Arial" w:hAnsi="Arial" w:cs="Arial"/>
          <w:bCs/>
          <w:sz w:val="24"/>
          <w:szCs w:val="24"/>
        </w:rPr>
        <w:t>sa</w:t>
      </w:r>
      <w:r w:rsidRPr="000E7BCB">
        <w:rPr>
          <w:rFonts w:ascii="Arial" w:hAnsi="Arial" w:cs="Arial"/>
          <w:bCs/>
          <w:sz w:val="24"/>
          <w:szCs w:val="24"/>
        </w:rPr>
        <w:t>ry Trust</w:t>
      </w:r>
      <w:r w:rsidR="001A5678" w:rsidRPr="000E7BCB">
        <w:rPr>
          <w:rFonts w:ascii="Arial" w:hAnsi="Arial" w:cs="Arial"/>
          <w:sz w:val="24"/>
          <w:szCs w:val="24"/>
        </w:rPr>
        <w:t> </w:t>
      </w:r>
      <w:r w:rsidR="001A5678" w:rsidRPr="001A5678">
        <w:rPr>
          <w:rFonts w:ascii="Arial" w:hAnsi="Arial" w:cs="Arial"/>
          <w:sz w:val="24"/>
          <w:szCs w:val="24"/>
        </w:rPr>
        <w:t>is aware, when an incident occurs that materials such as residues of food consumed or handled or samples of fluids may constitute evidence, which may need to be seized and retained.  </w:t>
      </w:r>
    </w:p>
    <w:p w:rsidR="001A5678" w:rsidRPr="001A5678" w:rsidRDefault="001A5678" w:rsidP="001A5678">
      <w:pPr>
        <w:jc w:val="both"/>
        <w:rPr>
          <w:rFonts w:ascii="Arial" w:hAnsi="Arial" w:cs="Arial"/>
          <w:b/>
          <w:bCs/>
          <w:sz w:val="24"/>
          <w:szCs w:val="24"/>
        </w:rPr>
      </w:pPr>
    </w:p>
    <w:p w:rsidR="001A5678" w:rsidRPr="001A5678" w:rsidRDefault="000E7BCB" w:rsidP="001A5678">
      <w:pPr>
        <w:jc w:val="both"/>
        <w:rPr>
          <w:rFonts w:ascii="Arial" w:hAnsi="Arial" w:cs="Arial"/>
          <w:sz w:val="24"/>
          <w:szCs w:val="24"/>
        </w:rPr>
      </w:pPr>
      <w:r w:rsidRPr="00A030ED">
        <w:rPr>
          <w:rFonts w:ascii="Arial" w:hAnsi="Arial" w:cs="Arial"/>
          <w:bCs/>
          <w:sz w:val="24"/>
          <w:szCs w:val="24"/>
        </w:rPr>
        <w:lastRenderedPageBreak/>
        <w:t>The schools within the trust</w:t>
      </w:r>
      <w:r w:rsidR="001A5678" w:rsidRPr="00A030ED">
        <w:rPr>
          <w:rFonts w:ascii="Arial" w:hAnsi="Arial" w:cs="Arial"/>
          <w:sz w:val="24"/>
          <w:szCs w:val="24"/>
        </w:rPr>
        <w:t> </w:t>
      </w:r>
      <w:r w:rsidR="00FD57B4" w:rsidRPr="00A030ED">
        <w:rPr>
          <w:rFonts w:ascii="Arial" w:hAnsi="Arial" w:cs="Arial"/>
          <w:sz w:val="24"/>
          <w:szCs w:val="24"/>
        </w:rPr>
        <w:t xml:space="preserve">will record </w:t>
      </w:r>
      <w:r w:rsidR="001A5678" w:rsidRPr="00A030ED">
        <w:rPr>
          <w:rFonts w:ascii="Arial" w:hAnsi="Arial" w:cs="Arial"/>
          <w:sz w:val="24"/>
          <w:szCs w:val="24"/>
        </w:rPr>
        <w:t>allergic reactions (incidents) and near misses (e.g., accidental exposure without reaction, or labelling errors) immediately</w:t>
      </w:r>
      <w:r w:rsidR="00FD57B4" w:rsidRPr="00A030ED">
        <w:rPr>
          <w:rFonts w:ascii="Arial" w:hAnsi="Arial" w:cs="Arial"/>
          <w:sz w:val="24"/>
          <w:szCs w:val="24"/>
        </w:rPr>
        <w:t xml:space="preserve"> on the IHP</w:t>
      </w:r>
      <w:r w:rsidR="001A5678" w:rsidRPr="00A030ED">
        <w:rPr>
          <w:rFonts w:ascii="Arial" w:hAnsi="Arial" w:cs="Arial"/>
          <w:sz w:val="24"/>
          <w:szCs w:val="24"/>
        </w:rPr>
        <w:t>. The incident or near miss will be reviewed and a report written.</w:t>
      </w:r>
      <w:r w:rsidR="001A5678" w:rsidRPr="001A5678">
        <w:rPr>
          <w:rFonts w:ascii="Arial" w:hAnsi="Arial" w:cs="Arial"/>
          <w:sz w:val="24"/>
          <w:szCs w:val="24"/>
        </w:rPr>
        <w:t> </w:t>
      </w:r>
    </w:p>
    <w:p w:rsidR="001A5678" w:rsidRPr="001A5678" w:rsidRDefault="001A5678" w:rsidP="001A5678">
      <w:pPr>
        <w:jc w:val="both"/>
        <w:rPr>
          <w:rFonts w:ascii="Arial" w:hAnsi="Arial" w:cs="Arial"/>
          <w:b/>
          <w:bCs/>
          <w:sz w:val="24"/>
          <w:szCs w:val="24"/>
        </w:rPr>
      </w:pPr>
    </w:p>
    <w:p w:rsidR="001A5678" w:rsidRPr="001A5678" w:rsidRDefault="000E7BCB" w:rsidP="001A5678">
      <w:pPr>
        <w:jc w:val="both"/>
        <w:rPr>
          <w:rFonts w:ascii="Arial" w:hAnsi="Arial" w:cs="Arial"/>
          <w:sz w:val="24"/>
          <w:szCs w:val="24"/>
        </w:rPr>
      </w:pPr>
      <w:r>
        <w:rPr>
          <w:rFonts w:ascii="Arial" w:hAnsi="Arial" w:cs="Arial"/>
          <w:bCs/>
          <w:sz w:val="24"/>
          <w:szCs w:val="24"/>
        </w:rPr>
        <w:t>Each school</w:t>
      </w:r>
      <w:r w:rsidR="001A5678" w:rsidRPr="000E7BCB">
        <w:rPr>
          <w:rFonts w:ascii="Arial" w:hAnsi="Arial" w:cs="Arial"/>
          <w:sz w:val="24"/>
          <w:szCs w:val="24"/>
        </w:rPr>
        <w:t> </w:t>
      </w:r>
      <w:r w:rsidR="001A5678" w:rsidRPr="001A5678">
        <w:rPr>
          <w:rFonts w:ascii="Arial" w:hAnsi="Arial" w:cs="Arial"/>
          <w:sz w:val="24"/>
          <w:szCs w:val="24"/>
        </w:rPr>
        <w:t>will share the report with the student’s parents/carers, the student and the individual involved. They should be given the opportunity to discuss what happened and to contribute their views to the consequent lessons learned review.</w:t>
      </w:r>
      <w:r w:rsidR="00FD57B4">
        <w:rPr>
          <w:rFonts w:ascii="Arial" w:hAnsi="Arial" w:cs="Arial"/>
          <w:bCs/>
          <w:sz w:val="24"/>
          <w:szCs w:val="24"/>
        </w:rPr>
        <w:t xml:space="preserve"> </w:t>
      </w:r>
      <w:r>
        <w:rPr>
          <w:rFonts w:ascii="Arial" w:hAnsi="Arial" w:cs="Arial"/>
          <w:bCs/>
          <w:sz w:val="24"/>
          <w:szCs w:val="24"/>
        </w:rPr>
        <w:t xml:space="preserve">Each school </w:t>
      </w:r>
      <w:r w:rsidR="001A5678" w:rsidRPr="001A5678">
        <w:rPr>
          <w:rFonts w:ascii="Arial" w:hAnsi="Arial" w:cs="Arial"/>
          <w:sz w:val="24"/>
          <w:szCs w:val="24"/>
        </w:rPr>
        <w:t>will confirm what it has learned from the incident and outline any actions it is taking as a result.   The student’s IHP will be updated if necessary.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If unsafe food was supplied by the school operating as a food business, the incident must be reported to the local authority environmental health team. </w:t>
      </w:r>
    </w:p>
    <w:p w:rsidR="001A5678" w:rsidRPr="001A5678" w:rsidRDefault="001A5678" w:rsidP="001A5678">
      <w:pPr>
        <w:jc w:val="both"/>
        <w:rPr>
          <w:rFonts w:ascii="Arial" w:hAnsi="Arial" w:cs="Arial"/>
          <w:b/>
          <w:bCs/>
          <w:sz w:val="24"/>
          <w:szCs w:val="24"/>
        </w:rPr>
      </w:pPr>
    </w:p>
    <w:p w:rsidR="001A5678" w:rsidRPr="001A5678" w:rsidRDefault="001A5678"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Wellbeing and Support</w:t>
      </w:r>
      <w:r w:rsidRPr="00774F9B">
        <w:rPr>
          <w:rFonts w:ascii="Arial" w:hAnsi="Arial" w:cs="Arial"/>
          <w:sz w:val="24"/>
          <w:szCs w:val="24"/>
        </w:rPr>
        <w:t> </w:t>
      </w:r>
    </w:p>
    <w:p w:rsidR="001A5678" w:rsidRPr="001A5678" w:rsidRDefault="001A5678" w:rsidP="001A5678">
      <w:pPr>
        <w:jc w:val="both"/>
        <w:rPr>
          <w:rFonts w:ascii="Arial" w:hAnsi="Arial" w:cs="Arial"/>
          <w:sz w:val="24"/>
          <w:szCs w:val="24"/>
        </w:rPr>
      </w:pPr>
      <w:r w:rsidRPr="001A5678">
        <w:rPr>
          <w:rFonts w:ascii="Arial" w:hAnsi="Arial" w:cs="Arial"/>
          <w:sz w:val="24"/>
          <w:szCs w:val="24"/>
        </w:rPr>
        <w:t>At </w:t>
      </w:r>
      <w:r w:rsidR="000E7BCB">
        <w:rPr>
          <w:rFonts w:ascii="Arial" w:hAnsi="Arial" w:cs="Arial"/>
          <w:bCs/>
          <w:sz w:val="24"/>
          <w:szCs w:val="24"/>
        </w:rPr>
        <w:t>the Rosary Trust,</w:t>
      </w:r>
      <w:r w:rsidRPr="000E7BCB">
        <w:rPr>
          <w:rFonts w:ascii="Arial" w:hAnsi="Arial" w:cs="Arial"/>
          <w:sz w:val="24"/>
          <w:szCs w:val="24"/>
        </w:rPr>
        <w:t> </w:t>
      </w:r>
      <w:r w:rsidRPr="001A5678">
        <w:rPr>
          <w:rFonts w:ascii="Arial" w:hAnsi="Arial" w:cs="Arial"/>
          <w:sz w:val="24"/>
          <w:szCs w:val="24"/>
        </w:rPr>
        <w:t>allergy safety is a priority and actions to ensure that students are included and safe are embedded into the school’s culture.  Students with allergy become anxious as a result of the risk of exposure to allergens and the potential for anaphylaxis, which may be compounded by living with difficult-to-control asthma or eczema. </w:t>
      </w:r>
    </w:p>
    <w:p w:rsidR="001A5678" w:rsidRPr="000E7BCB" w:rsidRDefault="001A5678" w:rsidP="001A5678">
      <w:pPr>
        <w:jc w:val="both"/>
        <w:rPr>
          <w:rFonts w:ascii="Arial" w:hAnsi="Arial" w:cs="Arial"/>
          <w:bCs/>
          <w:sz w:val="24"/>
          <w:szCs w:val="24"/>
        </w:rPr>
      </w:pPr>
    </w:p>
    <w:p w:rsidR="001A5678" w:rsidRPr="000E7BCB" w:rsidRDefault="000E7BCB" w:rsidP="001A5678">
      <w:pPr>
        <w:jc w:val="both"/>
        <w:rPr>
          <w:rFonts w:ascii="Arial" w:hAnsi="Arial" w:cs="Arial"/>
          <w:sz w:val="24"/>
          <w:szCs w:val="24"/>
        </w:rPr>
      </w:pPr>
      <w:r>
        <w:rPr>
          <w:rFonts w:ascii="Arial" w:hAnsi="Arial" w:cs="Arial"/>
          <w:bCs/>
          <w:sz w:val="24"/>
          <w:szCs w:val="24"/>
        </w:rPr>
        <w:t>The schools in the Rosary Trust:</w:t>
      </w:r>
    </w:p>
    <w:p w:rsidR="001A5678" w:rsidRPr="001A5678" w:rsidRDefault="001A5678" w:rsidP="00774F9B">
      <w:pPr>
        <w:numPr>
          <w:ilvl w:val="0"/>
          <w:numId w:val="102"/>
        </w:numPr>
        <w:jc w:val="both"/>
        <w:rPr>
          <w:rFonts w:ascii="Arial" w:hAnsi="Arial" w:cs="Arial"/>
          <w:sz w:val="24"/>
          <w:szCs w:val="24"/>
        </w:rPr>
      </w:pPr>
      <w:r w:rsidRPr="001A5678">
        <w:rPr>
          <w:rFonts w:ascii="Arial" w:hAnsi="Arial" w:cs="Arial"/>
          <w:sz w:val="24"/>
          <w:szCs w:val="24"/>
        </w:rPr>
        <w:t>regularly communicate to students, parents and staff about allergies, ensuring ongoing awareness and appreciation of the severity of the potential risks </w:t>
      </w:r>
    </w:p>
    <w:p w:rsidR="001A5678" w:rsidRPr="001A5678" w:rsidRDefault="001A5678" w:rsidP="00774F9B">
      <w:pPr>
        <w:numPr>
          <w:ilvl w:val="0"/>
          <w:numId w:val="103"/>
        </w:numPr>
        <w:jc w:val="both"/>
        <w:rPr>
          <w:rFonts w:ascii="Arial" w:hAnsi="Arial" w:cs="Arial"/>
          <w:sz w:val="24"/>
          <w:szCs w:val="24"/>
        </w:rPr>
      </w:pPr>
      <w:r w:rsidRPr="001A5678">
        <w:rPr>
          <w:rFonts w:ascii="Arial" w:hAnsi="Arial" w:cs="Arial"/>
          <w:sz w:val="24"/>
          <w:szCs w:val="24"/>
        </w:rPr>
        <w:t>includes allergy and anaphylaxis lessons during assembly, tutor time or in PSHE </w:t>
      </w:r>
    </w:p>
    <w:p w:rsidR="001A5678" w:rsidRPr="001A5678" w:rsidRDefault="001A5678" w:rsidP="00774F9B">
      <w:pPr>
        <w:numPr>
          <w:ilvl w:val="0"/>
          <w:numId w:val="104"/>
        </w:numPr>
        <w:jc w:val="both"/>
        <w:rPr>
          <w:rFonts w:ascii="Arial" w:hAnsi="Arial" w:cs="Arial"/>
          <w:sz w:val="24"/>
          <w:szCs w:val="24"/>
        </w:rPr>
      </w:pPr>
      <w:r w:rsidRPr="001A5678">
        <w:rPr>
          <w:rFonts w:ascii="Arial" w:hAnsi="Arial" w:cs="Arial"/>
          <w:sz w:val="24"/>
          <w:szCs w:val="24"/>
        </w:rPr>
        <w:t>plans school celebrations, rewards, and communal events inclusively from the outset to eliminate social isolation </w:t>
      </w:r>
    </w:p>
    <w:p w:rsidR="001A5678" w:rsidRPr="001A5678" w:rsidRDefault="001A5678" w:rsidP="00774F9B">
      <w:pPr>
        <w:numPr>
          <w:ilvl w:val="0"/>
          <w:numId w:val="105"/>
        </w:numPr>
        <w:jc w:val="both"/>
        <w:rPr>
          <w:rFonts w:ascii="Arial" w:hAnsi="Arial" w:cs="Arial"/>
          <w:sz w:val="24"/>
          <w:szCs w:val="24"/>
        </w:rPr>
      </w:pPr>
      <w:r w:rsidRPr="001A5678">
        <w:rPr>
          <w:rFonts w:ascii="Arial" w:hAnsi="Arial" w:cs="Arial"/>
          <w:sz w:val="24"/>
          <w:szCs w:val="24"/>
        </w:rPr>
        <w:t>involves students and staff with allergies in developing and reviewing the policy and procedures for allergy management  </w:t>
      </w:r>
    </w:p>
    <w:p w:rsidR="001A5678" w:rsidRPr="001A5678" w:rsidRDefault="001A5678" w:rsidP="00774F9B">
      <w:pPr>
        <w:numPr>
          <w:ilvl w:val="0"/>
          <w:numId w:val="106"/>
        </w:numPr>
        <w:jc w:val="both"/>
        <w:rPr>
          <w:rFonts w:ascii="Arial" w:hAnsi="Arial" w:cs="Arial"/>
          <w:sz w:val="24"/>
          <w:szCs w:val="24"/>
        </w:rPr>
      </w:pPr>
      <w:r w:rsidRPr="001A5678">
        <w:rPr>
          <w:rFonts w:ascii="Arial" w:hAnsi="Arial" w:cs="Arial"/>
          <w:sz w:val="24"/>
          <w:szCs w:val="24"/>
        </w:rPr>
        <w:t>understands that allergy bullying is extremely serious and actively monitors, prevents, and addresses any stigmatisation or bullying directed at individuals due to their allergies or dietary constraints </w:t>
      </w:r>
    </w:p>
    <w:p w:rsidR="001A5678" w:rsidRPr="001A5678" w:rsidRDefault="001A5678" w:rsidP="00774F9B">
      <w:pPr>
        <w:numPr>
          <w:ilvl w:val="0"/>
          <w:numId w:val="107"/>
        </w:numPr>
        <w:jc w:val="both"/>
        <w:rPr>
          <w:rFonts w:ascii="Arial" w:hAnsi="Arial" w:cs="Arial"/>
          <w:sz w:val="24"/>
          <w:szCs w:val="24"/>
        </w:rPr>
      </w:pPr>
      <w:r w:rsidRPr="001A5678">
        <w:rPr>
          <w:rFonts w:ascii="Arial" w:hAnsi="Arial" w:cs="Arial"/>
          <w:sz w:val="24"/>
          <w:szCs w:val="24"/>
        </w:rPr>
        <w:t>promotes “allergy champion” roles for staff and students (not just within the catering team) who act as a point of contact for students and staff with allergies, they can share feedback and support new joiners or anxious students </w:t>
      </w:r>
    </w:p>
    <w:p w:rsidR="001A5678" w:rsidRPr="001A5678" w:rsidRDefault="001A5678" w:rsidP="00774F9B">
      <w:pPr>
        <w:numPr>
          <w:ilvl w:val="0"/>
          <w:numId w:val="108"/>
        </w:numPr>
        <w:jc w:val="both"/>
        <w:rPr>
          <w:rFonts w:ascii="Arial" w:hAnsi="Arial" w:cs="Arial"/>
          <w:sz w:val="24"/>
          <w:szCs w:val="24"/>
        </w:rPr>
      </w:pPr>
      <w:r w:rsidRPr="001A5678">
        <w:rPr>
          <w:rFonts w:ascii="Arial" w:hAnsi="Arial" w:cs="Arial"/>
          <w:sz w:val="24"/>
          <w:szCs w:val="24"/>
        </w:rPr>
        <w:t>invites new joiners with allergies to have a tour of the kitchen and canteen so they can meet staff and get used to the mealtime environment which may help to reduce anxiety and enable staff to identify students with allergies in the dining hall  </w:t>
      </w:r>
    </w:p>
    <w:p w:rsidR="001A5678" w:rsidRPr="001A5678" w:rsidRDefault="001A5678" w:rsidP="00774F9B">
      <w:pPr>
        <w:numPr>
          <w:ilvl w:val="0"/>
          <w:numId w:val="109"/>
        </w:numPr>
        <w:jc w:val="both"/>
        <w:rPr>
          <w:rFonts w:ascii="Arial" w:hAnsi="Arial" w:cs="Arial"/>
          <w:sz w:val="24"/>
          <w:szCs w:val="24"/>
        </w:rPr>
      </w:pPr>
      <w:r w:rsidRPr="001A5678">
        <w:rPr>
          <w:rFonts w:ascii="Arial" w:hAnsi="Arial" w:cs="Arial"/>
          <w:sz w:val="24"/>
          <w:szCs w:val="24"/>
        </w:rPr>
        <w:t>has proactive engagement with new joiners with known allergies, setting out the school, college or setting’s policies and the support available  </w:t>
      </w:r>
    </w:p>
    <w:p w:rsidR="001A5678" w:rsidRDefault="001A5678" w:rsidP="001A5678">
      <w:pPr>
        <w:jc w:val="both"/>
        <w:rPr>
          <w:rFonts w:ascii="Arial" w:hAnsi="Arial" w:cs="Arial"/>
          <w:sz w:val="24"/>
          <w:szCs w:val="24"/>
        </w:rPr>
      </w:pPr>
      <w:r w:rsidRPr="001A5678">
        <w:rPr>
          <w:rFonts w:ascii="Arial" w:hAnsi="Arial" w:cs="Arial"/>
          <w:sz w:val="24"/>
          <w:szCs w:val="24"/>
        </w:rPr>
        <w:t> </w:t>
      </w:r>
    </w:p>
    <w:p w:rsidR="00344189" w:rsidRPr="001A5678" w:rsidRDefault="00344189"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Safeguarding:</w:t>
      </w:r>
      <w:r w:rsidRPr="00774F9B">
        <w:rPr>
          <w:rFonts w:ascii="Arial" w:hAnsi="Arial" w:cs="Arial"/>
          <w:sz w:val="24"/>
          <w:szCs w:val="24"/>
        </w:rPr>
        <w:t> </w:t>
      </w:r>
    </w:p>
    <w:p w:rsidR="001A5678" w:rsidRPr="001A5678" w:rsidRDefault="000E7BCB" w:rsidP="001A5678">
      <w:pPr>
        <w:jc w:val="both"/>
        <w:rPr>
          <w:rFonts w:ascii="Arial" w:hAnsi="Arial" w:cs="Arial"/>
          <w:sz w:val="24"/>
          <w:szCs w:val="24"/>
        </w:rPr>
      </w:pPr>
      <w:r>
        <w:rPr>
          <w:rFonts w:ascii="Arial" w:hAnsi="Arial" w:cs="Arial"/>
          <w:bCs/>
          <w:sz w:val="24"/>
          <w:szCs w:val="24"/>
        </w:rPr>
        <w:t>The Rosary Trust</w:t>
      </w:r>
      <w:r w:rsidR="001A5678" w:rsidRPr="000E7BCB">
        <w:rPr>
          <w:rFonts w:ascii="Arial" w:hAnsi="Arial" w:cs="Arial"/>
          <w:sz w:val="24"/>
          <w:szCs w:val="24"/>
        </w:rPr>
        <w:t> </w:t>
      </w:r>
      <w:r w:rsidR="001A5678" w:rsidRPr="001A5678">
        <w:rPr>
          <w:rFonts w:ascii="Arial" w:hAnsi="Arial" w:cs="Arial"/>
          <w:sz w:val="24"/>
          <w:szCs w:val="24"/>
        </w:rPr>
        <w:t xml:space="preserve">recognises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w:t>
      </w:r>
      <w:r w:rsidR="001A5678" w:rsidRPr="001A5678">
        <w:rPr>
          <w:rFonts w:ascii="Arial" w:hAnsi="Arial" w:cs="Arial"/>
          <w:sz w:val="24"/>
          <w:szCs w:val="24"/>
        </w:rPr>
        <w:lastRenderedPageBreak/>
        <w:t>medical condition is not provided to a school, college or setting, or where they are repeatedly sent without essential medication, thereby putting the individual at risk.   </w:t>
      </w:r>
    </w:p>
    <w:p w:rsidR="001A5678" w:rsidRDefault="001A5678" w:rsidP="001A5678">
      <w:pPr>
        <w:jc w:val="both"/>
        <w:rPr>
          <w:rFonts w:ascii="Arial" w:hAnsi="Arial" w:cs="Arial"/>
          <w:b/>
          <w:bCs/>
          <w:sz w:val="24"/>
          <w:szCs w:val="24"/>
        </w:rPr>
      </w:pPr>
    </w:p>
    <w:p w:rsidR="00344189" w:rsidRPr="001A5678" w:rsidRDefault="00344189"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Unacceptable practice</w:t>
      </w:r>
      <w:r w:rsidRPr="00774F9B">
        <w:rPr>
          <w:rFonts w:ascii="Arial" w:hAnsi="Arial" w:cs="Arial"/>
          <w:sz w:val="24"/>
          <w:szCs w:val="24"/>
        </w:rPr>
        <w:t> </w:t>
      </w:r>
    </w:p>
    <w:p w:rsidR="001A5678" w:rsidRPr="001A5678" w:rsidRDefault="000E7BCB" w:rsidP="001A5678">
      <w:pPr>
        <w:jc w:val="both"/>
        <w:rPr>
          <w:rFonts w:ascii="Arial" w:hAnsi="Arial" w:cs="Arial"/>
          <w:sz w:val="24"/>
          <w:szCs w:val="24"/>
        </w:rPr>
      </w:pPr>
      <w:r>
        <w:rPr>
          <w:rFonts w:ascii="Arial" w:hAnsi="Arial" w:cs="Arial"/>
          <w:bCs/>
          <w:sz w:val="24"/>
          <w:szCs w:val="24"/>
        </w:rPr>
        <w:t>School</w:t>
      </w:r>
      <w:r w:rsidR="001A5678" w:rsidRPr="000E7BCB">
        <w:rPr>
          <w:rFonts w:ascii="Arial" w:hAnsi="Arial" w:cs="Arial"/>
          <w:sz w:val="24"/>
          <w:szCs w:val="24"/>
        </w:rPr>
        <w:t> </w:t>
      </w:r>
      <w:r w:rsidR="001A5678" w:rsidRPr="001A5678">
        <w:rPr>
          <w:rFonts w:ascii="Arial" w:hAnsi="Arial" w:cs="Arial"/>
          <w:sz w:val="24"/>
          <w:szCs w:val="24"/>
        </w:rPr>
        <w:t>staff are clear about what constitutes unacceptable practice and are committed to ensuring that only good practice occurs. Should unacceptable practice occur the school will follow its own procedures to identify and address this using staff conduct policies.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Examples of unacceptable practice include (but are not limited to):  </w:t>
      </w:r>
    </w:p>
    <w:p w:rsidR="001A5678" w:rsidRPr="001A5678" w:rsidRDefault="001A5678" w:rsidP="00774F9B">
      <w:pPr>
        <w:numPr>
          <w:ilvl w:val="0"/>
          <w:numId w:val="110"/>
        </w:numPr>
        <w:jc w:val="both"/>
        <w:rPr>
          <w:rFonts w:ascii="Arial" w:hAnsi="Arial" w:cs="Arial"/>
          <w:sz w:val="24"/>
          <w:szCs w:val="24"/>
        </w:rPr>
      </w:pPr>
      <w:r w:rsidRPr="001A5678">
        <w:rPr>
          <w:rFonts w:ascii="Arial" w:hAnsi="Arial" w:cs="Arial"/>
          <w:sz w:val="24"/>
          <w:szCs w:val="24"/>
        </w:rPr>
        <w:t>preventing children and young people from easily accessing and administering their medication in line with what is agreed in their Individual Healthcare Plan (for example prescribed adrenaline devices and asthma reliever inhalers) when and where necessary;  </w:t>
      </w:r>
    </w:p>
    <w:p w:rsidR="001A5678" w:rsidRPr="001A5678" w:rsidRDefault="001A5678" w:rsidP="00774F9B">
      <w:pPr>
        <w:numPr>
          <w:ilvl w:val="0"/>
          <w:numId w:val="111"/>
        </w:numPr>
        <w:jc w:val="both"/>
        <w:rPr>
          <w:rFonts w:ascii="Arial" w:hAnsi="Arial" w:cs="Arial"/>
          <w:sz w:val="24"/>
          <w:szCs w:val="24"/>
        </w:rPr>
      </w:pPr>
      <w:r w:rsidRPr="001A5678">
        <w:rPr>
          <w:rFonts w:ascii="Arial" w:hAnsi="Arial" w:cs="Arial"/>
          <w:sz w:val="24"/>
          <w:szCs w:val="24"/>
        </w:rPr>
        <w:t>assuming that every child with the same condition requires the same support; </w:t>
      </w:r>
    </w:p>
    <w:p w:rsidR="001A5678" w:rsidRPr="001A5678" w:rsidRDefault="001A5678" w:rsidP="00774F9B">
      <w:pPr>
        <w:numPr>
          <w:ilvl w:val="0"/>
          <w:numId w:val="112"/>
        </w:numPr>
        <w:jc w:val="both"/>
        <w:rPr>
          <w:rFonts w:ascii="Arial" w:hAnsi="Arial" w:cs="Arial"/>
          <w:sz w:val="24"/>
          <w:szCs w:val="24"/>
        </w:rPr>
      </w:pPr>
      <w:r w:rsidRPr="001A5678">
        <w:rPr>
          <w:rFonts w:ascii="Arial" w:hAnsi="Arial" w:cs="Arial"/>
          <w:sz w:val="24"/>
          <w:szCs w:val="24"/>
        </w:rPr>
        <w:t>assuming that older children and young people do not require support related to their allergy, even if they are able to take increasing responsibility for its management; </w:t>
      </w:r>
    </w:p>
    <w:p w:rsidR="001A5678" w:rsidRPr="001A5678" w:rsidRDefault="001A5678" w:rsidP="00774F9B">
      <w:pPr>
        <w:numPr>
          <w:ilvl w:val="0"/>
          <w:numId w:val="113"/>
        </w:numPr>
        <w:jc w:val="both"/>
        <w:rPr>
          <w:rFonts w:ascii="Arial" w:hAnsi="Arial" w:cs="Arial"/>
          <w:sz w:val="24"/>
          <w:szCs w:val="24"/>
        </w:rPr>
      </w:pPr>
      <w:r w:rsidRPr="001A5678">
        <w:rPr>
          <w:rFonts w:ascii="Arial" w:hAnsi="Arial" w:cs="Arial"/>
          <w:sz w:val="24"/>
          <w:szCs w:val="24"/>
        </w:rPr>
        <w:t>ignoring the views of the child or young person or their parents or carer;  </w:t>
      </w:r>
    </w:p>
    <w:p w:rsidR="001A5678" w:rsidRPr="001A5678" w:rsidRDefault="001A5678" w:rsidP="00774F9B">
      <w:pPr>
        <w:numPr>
          <w:ilvl w:val="0"/>
          <w:numId w:val="114"/>
        </w:numPr>
        <w:jc w:val="both"/>
        <w:rPr>
          <w:rFonts w:ascii="Arial" w:hAnsi="Arial" w:cs="Arial"/>
          <w:sz w:val="24"/>
          <w:szCs w:val="24"/>
        </w:rPr>
      </w:pPr>
      <w:r w:rsidRPr="001A5678">
        <w:rPr>
          <w:rFonts w:ascii="Arial" w:hAnsi="Arial" w:cs="Arial"/>
          <w:sz w:val="24"/>
          <w:szCs w:val="24"/>
        </w:rPr>
        <w:t>ignoring medical evidence or the opinion and advice of healthcare professionals; </w:t>
      </w:r>
    </w:p>
    <w:p w:rsidR="001A5678" w:rsidRPr="001A5678" w:rsidRDefault="001A5678" w:rsidP="00774F9B">
      <w:pPr>
        <w:numPr>
          <w:ilvl w:val="0"/>
          <w:numId w:val="115"/>
        </w:numPr>
        <w:jc w:val="both"/>
        <w:rPr>
          <w:rFonts w:ascii="Arial" w:hAnsi="Arial" w:cs="Arial"/>
          <w:sz w:val="24"/>
          <w:szCs w:val="24"/>
        </w:rPr>
      </w:pPr>
      <w:r w:rsidRPr="001A5678">
        <w:rPr>
          <w:rFonts w:ascii="Arial" w:hAnsi="Arial" w:cs="Arial"/>
          <w:sz w:val="24"/>
          <w:szCs w:val="24"/>
        </w:rPr>
        <w:t>assuming that a child or young person does not have an allergy because they do not yet have a diagnosis, for example while medical investigation is under way;  </w:t>
      </w:r>
    </w:p>
    <w:p w:rsidR="001A5678" w:rsidRPr="001A5678" w:rsidRDefault="001A5678" w:rsidP="00774F9B">
      <w:pPr>
        <w:numPr>
          <w:ilvl w:val="0"/>
          <w:numId w:val="116"/>
        </w:numPr>
        <w:jc w:val="both"/>
        <w:rPr>
          <w:rFonts w:ascii="Arial" w:hAnsi="Arial" w:cs="Arial"/>
          <w:sz w:val="24"/>
          <w:szCs w:val="24"/>
        </w:rPr>
      </w:pPr>
      <w:r w:rsidRPr="001A5678">
        <w:rPr>
          <w:rFonts w:ascii="Arial" w:hAnsi="Arial" w:cs="Arial"/>
          <w:sz w:val="24"/>
          <w:szCs w:val="24"/>
        </w:rPr>
        <w:t>sending a child or young person who becomes unwell to a school office or medical room without suitable supervision. In the case of an emergency or suspected emergency (for example anaphylaxis) help should come to the child or young person;  </w:t>
      </w:r>
    </w:p>
    <w:p w:rsidR="001A5678" w:rsidRPr="001A5678" w:rsidRDefault="001A5678" w:rsidP="00774F9B">
      <w:pPr>
        <w:numPr>
          <w:ilvl w:val="0"/>
          <w:numId w:val="117"/>
        </w:numPr>
        <w:jc w:val="both"/>
        <w:rPr>
          <w:rFonts w:ascii="Arial" w:hAnsi="Arial" w:cs="Arial"/>
          <w:sz w:val="24"/>
          <w:szCs w:val="24"/>
        </w:rPr>
      </w:pPr>
      <w:r w:rsidRPr="001A5678">
        <w:rPr>
          <w:rFonts w:ascii="Arial" w:hAnsi="Arial" w:cs="Arial"/>
          <w:sz w:val="24"/>
          <w:szCs w:val="24"/>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rsidR="001A5678" w:rsidRPr="001A5678" w:rsidRDefault="001A5678" w:rsidP="00774F9B">
      <w:pPr>
        <w:numPr>
          <w:ilvl w:val="0"/>
          <w:numId w:val="118"/>
        </w:numPr>
        <w:jc w:val="both"/>
        <w:rPr>
          <w:rFonts w:ascii="Arial" w:hAnsi="Arial" w:cs="Arial"/>
          <w:sz w:val="24"/>
          <w:szCs w:val="24"/>
        </w:rPr>
      </w:pPr>
      <w:r w:rsidRPr="001A5678">
        <w:rPr>
          <w:rFonts w:ascii="Arial" w:hAnsi="Arial" w:cs="Arial"/>
          <w:sz w:val="24"/>
          <w:szCs w:val="24"/>
        </w:rPr>
        <w:t>requiring parents / carers (or otherwise making them feel obliged) to attend the school, college or setting to administer medication or provide medical support to their child; or </w:t>
      </w:r>
    </w:p>
    <w:p w:rsidR="001A5678" w:rsidRPr="001A5678" w:rsidRDefault="001A5678" w:rsidP="00774F9B">
      <w:pPr>
        <w:numPr>
          <w:ilvl w:val="0"/>
          <w:numId w:val="119"/>
        </w:numPr>
        <w:jc w:val="both"/>
        <w:rPr>
          <w:rFonts w:ascii="Arial" w:hAnsi="Arial" w:cs="Arial"/>
          <w:sz w:val="24"/>
          <w:szCs w:val="24"/>
        </w:rPr>
      </w:pPr>
      <w:r w:rsidRPr="001A5678">
        <w:rPr>
          <w:rFonts w:ascii="Arial" w:hAnsi="Arial" w:cs="Arial"/>
          <w:sz w:val="24"/>
          <w:szCs w:val="24"/>
        </w:rPr>
        <w:t>preventing children and young people from participating or creating unnecessary barriers to them participating in any aspect of school, college or setting life, including external visits and trips, e.g. by requiring parents to accompany the child.   </w:t>
      </w:r>
    </w:p>
    <w:p w:rsidR="001A5678" w:rsidRDefault="001A5678" w:rsidP="001A5678">
      <w:pPr>
        <w:jc w:val="both"/>
        <w:rPr>
          <w:rFonts w:ascii="Arial" w:hAnsi="Arial" w:cs="Arial"/>
          <w:b/>
          <w:bCs/>
          <w:sz w:val="24"/>
          <w:szCs w:val="24"/>
        </w:rPr>
      </w:pPr>
    </w:p>
    <w:p w:rsidR="00344189" w:rsidRPr="001A5678" w:rsidRDefault="00344189" w:rsidP="001A5678">
      <w:pPr>
        <w:jc w:val="both"/>
        <w:rPr>
          <w:rFonts w:ascii="Arial" w:hAnsi="Arial" w:cs="Arial"/>
          <w:b/>
          <w:bCs/>
          <w:sz w:val="24"/>
          <w:szCs w:val="24"/>
        </w:rPr>
      </w:pPr>
    </w:p>
    <w:p w:rsidR="001A5678" w:rsidRPr="00774F9B" w:rsidRDefault="001A5678" w:rsidP="00774F9B">
      <w:pPr>
        <w:pStyle w:val="ListParagraph"/>
        <w:numPr>
          <w:ilvl w:val="0"/>
          <w:numId w:val="121"/>
        </w:numPr>
        <w:jc w:val="both"/>
        <w:rPr>
          <w:rFonts w:ascii="Arial" w:hAnsi="Arial" w:cs="Arial"/>
          <w:sz w:val="24"/>
          <w:szCs w:val="24"/>
        </w:rPr>
      </w:pPr>
      <w:r w:rsidRPr="00774F9B">
        <w:rPr>
          <w:rFonts w:ascii="Arial" w:hAnsi="Arial" w:cs="Arial"/>
          <w:b/>
          <w:bCs/>
          <w:sz w:val="24"/>
          <w:szCs w:val="24"/>
        </w:rPr>
        <w:t>Policy Review and Publication</w:t>
      </w:r>
      <w:r w:rsidRPr="00774F9B">
        <w:rPr>
          <w:rFonts w:ascii="Arial" w:hAnsi="Arial" w:cs="Arial"/>
          <w:sz w:val="24"/>
          <w:szCs w:val="24"/>
        </w:rPr>
        <w:t> </w:t>
      </w:r>
    </w:p>
    <w:p w:rsidR="001A5678" w:rsidRDefault="001A5678" w:rsidP="001A5678">
      <w:pPr>
        <w:jc w:val="both"/>
        <w:rPr>
          <w:rFonts w:ascii="Arial" w:hAnsi="Arial" w:cs="Arial"/>
          <w:sz w:val="24"/>
          <w:szCs w:val="24"/>
        </w:rPr>
      </w:pPr>
      <w:r w:rsidRPr="001A5678">
        <w:rPr>
          <w:rFonts w:ascii="Arial" w:hAnsi="Arial" w:cs="Arial"/>
          <w:sz w:val="24"/>
          <w:szCs w:val="24"/>
        </w:rPr>
        <w:t xml:space="preserve">This policy is published openly on the </w:t>
      </w:r>
      <w:r w:rsidR="009B45C0">
        <w:rPr>
          <w:rFonts w:ascii="Arial" w:hAnsi="Arial" w:cs="Arial"/>
          <w:sz w:val="24"/>
          <w:szCs w:val="24"/>
        </w:rPr>
        <w:t xml:space="preserve">trust and </w:t>
      </w:r>
      <w:r w:rsidRPr="001A5678">
        <w:rPr>
          <w:rFonts w:ascii="Arial" w:hAnsi="Arial" w:cs="Arial"/>
          <w:sz w:val="24"/>
          <w:szCs w:val="24"/>
        </w:rPr>
        <w:t>school website</w:t>
      </w:r>
      <w:r w:rsidR="009B45C0">
        <w:rPr>
          <w:rFonts w:ascii="Arial" w:hAnsi="Arial" w:cs="Arial"/>
          <w:sz w:val="24"/>
          <w:szCs w:val="24"/>
        </w:rPr>
        <w:t>s</w:t>
      </w:r>
      <w:r w:rsidRPr="001A5678">
        <w:rPr>
          <w:rFonts w:ascii="Arial" w:hAnsi="Arial" w:cs="Arial"/>
          <w:sz w:val="24"/>
          <w:szCs w:val="24"/>
        </w:rPr>
        <w:t xml:space="preserve"> and is reviewed at least annually, or more frequently in response to local incident trends or updated statutory guidelines. </w:t>
      </w:r>
    </w:p>
    <w:p w:rsidR="009B45C0" w:rsidRDefault="009B45C0" w:rsidP="001A5678">
      <w:pPr>
        <w:jc w:val="both"/>
        <w:rPr>
          <w:rFonts w:ascii="Arial" w:hAnsi="Arial" w:cs="Arial"/>
          <w:sz w:val="24"/>
          <w:szCs w:val="24"/>
        </w:rPr>
      </w:pPr>
    </w:p>
    <w:p w:rsidR="009B45C0" w:rsidRPr="00774F9B" w:rsidRDefault="009B45C0" w:rsidP="00774F9B">
      <w:pPr>
        <w:pStyle w:val="ListParagraph"/>
        <w:numPr>
          <w:ilvl w:val="0"/>
          <w:numId w:val="121"/>
        </w:numPr>
        <w:jc w:val="both"/>
        <w:rPr>
          <w:rFonts w:ascii="Arial" w:hAnsi="Arial" w:cs="Arial"/>
          <w:b/>
          <w:sz w:val="24"/>
          <w:szCs w:val="24"/>
        </w:rPr>
      </w:pPr>
      <w:r w:rsidRPr="00774F9B">
        <w:rPr>
          <w:rFonts w:ascii="Arial" w:hAnsi="Arial" w:cs="Arial"/>
          <w:b/>
          <w:sz w:val="24"/>
          <w:szCs w:val="24"/>
        </w:rPr>
        <w:t>Links with other policies:</w:t>
      </w:r>
    </w:p>
    <w:p w:rsidR="009B45C0" w:rsidRPr="00A030ED" w:rsidRDefault="009B45C0" w:rsidP="001A5678">
      <w:pPr>
        <w:jc w:val="both"/>
        <w:rPr>
          <w:rFonts w:ascii="Arial" w:hAnsi="Arial" w:cs="Arial"/>
          <w:sz w:val="24"/>
          <w:szCs w:val="24"/>
        </w:rPr>
      </w:pPr>
      <w:r w:rsidRPr="00A030ED">
        <w:rPr>
          <w:rFonts w:ascii="Arial" w:hAnsi="Arial" w:cs="Arial"/>
          <w:sz w:val="24"/>
          <w:szCs w:val="24"/>
        </w:rPr>
        <w:t>Safeguarding</w:t>
      </w:r>
    </w:p>
    <w:p w:rsidR="009B45C0" w:rsidRPr="00A030ED" w:rsidRDefault="009B45C0" w:rsidP="001A5678">
      <w:pPr>
        <w:jc w:val="both"/>
        <w:rPr>
          <w:rFonts w:ascii="Arial" w:hAnsi="Arial" w:cs="Arial"/>
          <w:sz w:val="24"/>
          <w:szCs w:val="24"/>
        </w:rPr>
      </w:pPr>
      <w:r w:rsidRPr="00A030ED">
        <w:rPr>
          <w:rFonts w:ascii="Arial" w:hAnsi="Arial" w:cs="Arial"/>
          <w:sz w:val="24"/>
          <w:szCs w:val="24"/>
        </w:rPr>
        <w:t>Behaviour</w:t>
      </w:r>
    </w:p>
    <w:p w:rsidR="009B45C0" w:rsidRPr="00A030ED" w:rsidRDefault="009B45C0" w:rsidP="001A5678">
      <w:pPr>
        <w:jc w:val="both"/>
        <w:rPr>
          <w:rFonts w:ascii="Arial" w:hAnsi="Arial" w:cs="Arial"/>
          <w:sz w:val="24"/>
          <w:szCs w:val="24"/>
        </w:rPr>
      </w:pPr>
      <w:r w:rsidRPr="00A030ED">
        <w:rPr>
          <w:rFonts w:ascii="Arial" w:hAnsi="Arial" w:cs="Arial"/>
          <w:sz w:val="24"/>
          <w:szCs w:val="24"/>
        </w:rPr>
        <w:t>Anti-bullying</w:t>
      </w:r>
    </w:p>
    <w:p w:rsidR="009B45C0" w:rsidRPr="009B45C0" w:rsidRDefault="009B45C0" w:rsidP="001A5678">
      <w:pPr>
        <w:jc w:val="both"/>
        <w:rPr>
          <w:rFonts w:ascii="Arial" w:hAnsi="Arial" w:cs="Arial"/>
          <w:sz w:val="24"/>
          <w:szCs w:val="24"/>
        </w:rPr>
      </w:pPr>
      <w:r w:rsidRPr="00A030ED">
        <w:rPr>
          <w:rFonts w:ascii="Arial" w:hAnsi="Arial" w:cs="Arial"/>
          <w:sz w:val="24"/>
          <w:szCs w:val="24"/>
        </w:rPr>
        <w:t>Health &amp; Safety</w:t>
      </w:r>
    </w:p>
    <w:p w:rsidR="001A5678" w:rsidRPr="001A5678" w:rsidRDefault="001A5678" w:rsidP="001A5678">
      <w:pPr>
        <w:jc w:val="both"/>
        <w:rPr>
          <w:rFonts w:ascii="Arial" w:hAnsi="Arial" w:cs="Arial"/>
          <w:sz w:val="24"/>
          <w:szCs w:val="24"/>
        </w:rPr>
      </w:pPr>
    </w:p>
    <w:p w:rsidR="001A5678" w:rsidRDefault="001A5678" w:rsidP="001A5678">
      <w:pPr>
        <w:jc w:val="both"/>
        <w:rPr>
          <w:rFonts w:ascii="Arial" w:hAnsi="Arial" w:cs="Arial"/>
          <w:sz w:val="24"/>
          <w:szCs w:val="24"/>
        </w:rPr>
      </w:pPr>
    </w:p>
    <w:p w:rsidR="00774F9B" w:rsidRDefault="00774F9B" w:rsidP="001A5678">
      <w:pPr>
        <w:jc w:val="both"/>
        <w:rPr>
          <w:rFonts w:ascii="Arial" w:hAnsi="Arial" w:cs="Arial"/>
          <w:sz w:val="24"/>
          <w:szCs w:val="24"/>
        </w:rPr>
      </w:pPr>
    </w:p>
    <w:p w:rsidR="00774F9B" w:rsidRPr="001A5678" w:rsidRDefault="00774F9B" w:rsidP="001A5678">
      <w:pPr>
        <w:jc w:val="both"/>
        <w:rPr>
          <w:rFonts w:ascii="Arial" w:hAnsi="Arial" w:cs="Arial"/>
          <w:sz w:val="24"/>
          <w:szCs w:val="24"/>
        </w:rPr>
      </w:pPr>
    </w:p>
    <w:p w:rsidR="001A5678" w:rsidRPr="00774F9B" w:rsidRDefault="001A5678" w:rsidP="00774F9B">
      <w:pPr>
        <w:pStyle w:val="ListParagraph"/>
        <w:numPr>
          <w:ilvl w:val="0"/>
          <w:numId w:val="121"/>
        </w:numPr>
        <w:jc w:val="both"/>
        <w:rPr>
          <w:rFonts w:ascii="Arial" w:hAnsi="Arial" w:cs="Arial"/>
          <w:b/>
          <w:bCs/>
          <w:sz w:val="24"/>
          <w:szCs w:val="24"/>
        </w:rPr>
      </w:pPr>
      <w:r w:rsidRPr="00774F9B">
        <w:rPr>
          <w:rFonts w:ascii="Arial" w:hAnsi="Arial" w:cs="Arial"/>
          <w:b/>
          <w:bCs/>
          <w:sz w:val="24"/>
          <w:szCs w:val="24"/>
        </w:rPr>
        <w:t>Further reading:</w:t>
      </w: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Anaphylaxis UK: for teachers by teachers, the one stop shop for all school allergy needs: </w:t>
      </w:r>
      <w:hyperlink r:id="rId11" w:history="1">
        <w:r w:rsidRPr="001A5678">
          <w:rPr>
            <w:rStyle w:val="Hyperlink"/>
            <w:rFonts w:ascii="Arial" w:hAnsi="Arial" w:cs="Arial"/>
            <w:sz w:val="24"/>
            <w:szCs w:val="24"/>
          </w:rPr>
          <w:t>https://www.anaphylaxis.org.uk/education</w:t>
        </w:r>
      </w:hyperlink>
      <w:r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Allergy UK: </w:t>
      </w:r>
      <w:hyperlink r:id="rId12" w:history="1">
        <w:r w:rsidRPr="001A5678">
          <w:rPr>
            <w:rStyle w:val="Hyperlink"/>
            <w:rFonts w:ascii="Arial" w:hAnsi="Arial" w:cs="Arial"/>
            <w:sz w:val="24"/>
            <w:szCs w:val="24"/>
          </w:rPr>
          <w:t>https://www.allergyuk.org/about-allergy/types-of-allergies</w:t>
        </w:r>
      </w:hyperlink>
      <w:r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Allergy Safety in Schools July 2026: </w:t>
      </w:r>
      <w:hyperlink r:id="rId13" w:history="1">
        <w:r w:rsidRPr="001A5678">
          <w:rPr>
            <w:rStyle w:val="Hyperlink"/>
            <w:rFonts w:ascii="Arial" w:hAnsi="Arial" w:cs="Arial"/>
            <w:sz w:val="24"/>
            <w:szCs w:val="24"/>
          </w:rPr>
          <w:t>https://www.gov.uk/government/publications/allergy-safety-in-schools</w:t>
        </w:r>
      </w:hyperlink>
      <w:r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1A5678" w:rsidRPr="001A5678" w:rsidRDefault="00B85E9A" w:rsidP="001A5678">
      <w:pPr>
        <w:jc w:val="both"/>
        <w:rPr>
          <w:rFonts w:ascii="Arial" w:hAnsi="Arial" w:cs="Arial"/>
          <w:sz w:val="24"/>
          <w:szCs w:val="24"/>
        </w:rPr>
      </w:pPr>
      <w:hyperlink r:id="rId14" w:history="1">
        <w:r w:rsidR="001A5678" w:rsidRPr="001A5678">
          <w:rPr>
            <w:rStyle w:val="Hyperlink"/>
            <w:rFonts w:ascii="Arial" w:hAnsi="Arial" w:cs="Arial"/>
            <w:sz w:val="24"/>
            <w:szCs w:val="24"/>
          </w:rPr>
          <w:t>Guidance on the use of adrenaline auto-injectors in schools</w:t>
        </w:r>
      </w:hyperlink>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Spare Pens in School: </w:t>
      </w:r>
      <w:hyperlink r:id="rId15" w:history="1">
        <w:r w:rsidRPr="001A5678">
          <w:rPr>
            <w:rStyle w:val="Hyperlink"/>
            <w:rFonts w:ascii="Arial" w:hAnsi="Arial" w:cs="Arial"/>
            <w:sz w:val="24"/>
            <w:szCs w:val="24"/>
          </w:rPr>
          <w:t>https://www.sparepensinschools.uk</w:t>
        </w:r>
      </w:hyperlink>
      <w:r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9B45C0" w:rsidRPr="001A5678" w:rsidRDefault="009B45C0" w:rsidP="001A5678">
      <w:pPr>
        <w:jc w:val="both"/>
        <w:rPr>
          <w:rFonts w:ascii="Arial" w:hAnsi="Arial" w:cs="Arial"/>
          <w:sz w:val="24"/>
          <w:szCs w:val="24"/>
        </w:rPr>
      </w:pPr>
    </w:p>
    <w:p w:rsidR="001A5678" w:rsidRPr="001A5678" w:rsidRDefault="001A5678" w:rsidP="001A5678">
      <w:pPr>
        <w:jc w:val="both"/>
        <w:rPr>
          <w:rFonts w:ascii="Arial" w:hAnsi="Arial" w:cs="Arial"/>
          <w:b/>
          <w:bCs/>
          <w:sz w:val="24"/>
          <w:szCs w:val="24"/>
        </w:rPr>
      </w:pPr>
      <w:r w:rsidRPr="001A5678">
        <w:rPr>
          <w:rFonts w:ascii="Arial" w:hAnsi="Arial" w:cs="Arial"/>
          <w:b/>
          <w:bCs/>
          <w:sz w:val="24"/>
          <w:szCs w:val="24"/>
        </w:rPr>
        <w:t>Benedict’s law:</w:t>
      </w:r>
    </w:p>
    <w:p w:rsidR="001A5678" w:rsidRPr="001A5678" w:rsidRDefault="00B85E9A" w:rsidP="001A5678">
      <w:pPr>
        <w:jc w:val="both"/>
        <w:rPr>
          <w:rFonts w:ascii="Arial" w:hAnsi="Arial" w:cs="Arial"/>
          <w:sz w:val="24"/>
          <w:szCs w:val="24"/>
        </w:rPr>
      </w:pPr>
      <w:hyperlink r:id="rId16" w:history="1">
        <w:r w:rsidR="001A5678" w:rsidRPr="001A5678">
          <w:rPr>
            <w:rStyle w:val="Hyperlink"/>
            <w:rFonts w:ascii="Arial" w:hAnsi="Arial" w:cs="Arial"/>
            <w:sz w:val="24"/>
            <w:szCs w:val="24"/>
          </w:rPr>
          <w:t>https://benedictblythe.com/benedicts-law</w:t>
        </w:r>
      </w:hyperlink>
      <w:r w:rsidR="001A5678" w:rsidRPr="001A5678">
        <w:rPr>
          <w:rFonts w:ascii="Arial" w:hAnsi="Arial" w:cs="Arial"/>
          <w:sz w:val="24"/>
          <w:szCs w:val="24"/>
        </w:rPr>
        <w:t xml:space="preserve"> </w:t>
      </w:r>
    </w:p>
    <w:p w:rsidR="001A5678" w:rsidRPr="001A5678" w:rsidRDefault="00B85E9A" w:rsidP="001A5678">
      <w:pPr>
        <w:jc w:val="both"/>
        <w:rPr>
          <w:rFonts w:ascii="Arial" w:hAnsi="Arial" w:cs="Arial"/>
          <w:sz w:val="24"/>
          <w:szCs w:val="24"/>
        </w:rPr>
      </w:pPr>
      <w:hyperlink r:id="rId17" w:history="1">
        <w:r w:rsidR="001A5678" w:rsidRPr="001A5678">
          <w:rPr>
            <w:rStyle w:val="Hyperlink"/>
            <w:rFonts w:ascii="Arial" w:hAnsi="Arial" w:cs="Arial"/>
            <w:sz w:val="24"/>
            <w:szCs w:val="24"/>
          </w:rPr>
          <w:t>https://www.anaphylaxis.org.uk/education/benedicts-law</w:t>
        </w:r>
      </w:hyperlink>
      <w:r w:rsidR="001A5678"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b/>
          <w:bCs/>
          <w:sz w:val="24"/>
          <w:szCs w:val="24"/>
        </w:rPr>
      </w:pPr>
      <w:r w:rsidRPr="001A5678">
        <w:rPr>
          <w:rFonts w:ascii="Arial" w:hAnsi="Arial" w:cs="Arial"/>
          <w:b/>
          <w:bCs/>
          <w:sz w:val="24"/>
          <w:szCs w:val="24"/>
        </w:rPr>
        <w:t xml:space="preserve">Food: </w:t>
      </w:r>
    </w:p>
    <w:p w:rsidR="001A5678" w:rsidRPr="001A5678" w:rsidRDefault="001A5678" w:rsidP="001A5678">
      <w:pPr>
        <w:rPr>
          <w:rFonts w:ascii="Arial" w:hAnsi="Arial" w:cs="Arial"/>
          <w:sz w:val="24"/>
          <w:szCs w:val="24"/>
        </w:rPr>
      </w:pPr>
      <w:r w:rsidRPr="001A5678">
        <w:rPr>
          <w:rFonts w:ascii="Arial" w:hAnsi="Arial" w:cs="Arial"/>
          <w:sz w:val="24"/>
          <w:szCs w:val="24"/>
        </w:rPr>
        <w:t>Allergy Guidance for Schools:</w:t>
      </w:r>
      <w:hyperlink r:id="rId18" w:history="1">
        <w:r w:rsidRPr="001A5678">
          <w:rPr>
            <w:rStyle w:val="Hyperlink"/>
            <w:rFonts w:ascii="Arial" w:hAnsi="Arial" w:cs="Arial"/>
            <w:sz w:val="24"/>
            <w:szCs w:val="24"/>
          </w:rPr>
          <w:t>https://www.gov.uk/government/publications/school-food-standards-resources-for-schools/allergy-guidance-for-schools</w:t>
        </w:r>
      </w:hyperlink>
    </w:p>
    <w:p w:rsidR="001A5678" w:rsidRPr="001A5678" w:rsidRDefault="001A5678" w:rsidP="001A5678">
      <w:pPr>
        <w:rPr>
          <w:rFonts w:ascii="Arial" w:hAnsi="Arial" w:cs="Arial"/>
          <w:sz w:val="24"/>
          <w:szCs w:val="24"/>
        </w:rPr>
      </w:pPr>
      <w:r w:rsidRPr="001A5678">
        <w:rPr>
          <w:rFonts w:ascii="Arial" w:hAnsi="Arial" w:cs="Arial"/>
          <w:sz w:val="24"/>
          <w:szCs w:val="24"/>
        </w:rPr>
        <w:t xml:space="preserve">Allergy Guidance for food businesses: </w:t>
      </w:r>
      <w:hyperlink r:id="rId19" w:history="1">
        <w:r w:rsidRPr="001A5678">
          <w:rPr>
            <w:rStyle w:val="Hyperlink"/>
            <w:rFonts w:ascii="Arial" w:hAnsi="Arial" w:cs="Arial"/>
            <w:sz w:val="24"/>
            <w:szCs w:val="24"/>
          </w:rPr>
          <w:t>https://www.gov.uk/government/publications/allergen-guidance-for-food-businesses</w:t>
        </w:r>
      </w:hyperlink>
      <w:r w:rsidRPr="001A5678">
        <w:rPr>
          <w:rFonts w:ascii="Arial" w:hAnsi="Arial" w:cs="Arial"/>
          <w:sz w:val="24"/>
          <w:szCs w:val="24"/>
        </w:rPr>
        <w:t xml:space="preserve"> </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b/>
          <w:bCs/>
          <w:sz w:val="24"/>
          <w:szCs w:val="24"/>
        </w:rPr>
      </w:pPr>
      <w:r w:rsidRPr="001A5678">
        <w:rPr>
          <w:rFonts w:ascii="Arial" w:hAnsi="Arial" w:cs="Arial"/>
          <w:b/>
          <w:bCs/>
          <w:sz w:val="24"/>
          <w:szCs w:val="24"/>
        </w:rPr>
        <w:t>Statutory Duties:</w:t>
      </w:r>
    </w:p>
    <w:p w:rsidR="001A5678" w:rsidRPr="001A5678" w:rsidRDefault="001A5678" w:rsidP="001A5678">
      <w:pPr>
        <w:jc w:val="both"/>
        <w:rPr>
          <w:rFonts w:ascii="Arial" w:hAnsi="Arial" w:cs="Arial"/>
          <w:sz w:val="24"/>
          <w:szCs w:val="24"/>
        </w:rPr>
      </w:pPr>
    </w:p>
    <w:p w:rsidR="001A5678" w:rsidRPr="001A5678" w:rsidRDefault="001A5678" w:rsidP="001A5678">
      <w:pPr>
        <w:jc w:val="both"/>
        <w:rPr>
          <w:rFonts w:ascii="Arial" w:hAnsi="Arial" w:cs="Arial"/>
          <w:sz w:val="24"/>
          <w:szCs w:val="24"/>
        </w:rPr>
      </w:pPr>
      <w:r w:rsidRPr="001A5678">
        <w:rPr>
          <w:rFonts w:ascii="Arial" w:hAnsi="Arial" w:cs="Arial"/>
          <w:sz w:val="24"/>
          <w:szCs w:val="24"/>
        </w:rPr>
        <w:t xml:space="preserve">The duties under Section 34 of the </w:t>
      </w:r>
      <w:hyperlink r:id="rId20" w:history="1">
        <w:r w:rsidRPr="001A5678">
          <w:rPr>
            <w:rFonts w:ascii="Arial" w:hAnsi="Arial" w:cs="Arial"/>
            <w:color w:val="0000FF"/>
            <w:sz w:val="24"/>
            <w:szCs w:val="24"/>
            <w:u w:val="single"/>
          </w:rPr>
          <w:t>Children’s Wellbeing and Schools Act 2026</w:t>
        </w:r>
      </w:hyperlink>
      <w:r w:rsidRPr="001A5678">
        <w:rPr>
          <w:rFonts w:ascii="Arial" w:hAnsi="Arial" w:cs="Arial"/>
          <w:sz w:val="24"/>
          <w:szCs w:val="24"/>
        </w:rPr>
        <w:t xml:space="preserve"> place a requirement on LA-maintained schools, Academies and PRUs to have allergy safety policies, publish them and keep them under review.</w:t>
      </w:r>
    </w:p>
    <w:p w:rsidR="001A5678" w:rsidRPr="001A5678" w:rsidRDefault="001A5678" w:rsidP="001A5678">
      <w:pPr>
        <w:jc w:val="both"/>
        <w:rPr>
          <w:rFonts w:ascii="Arial" w:hAnsi="Arial" w:cs="Arial"/>
          <w:sz w:val="24"/>
          <w:szCs w:val="24"/>
        </w:rPr>
      </w:pPr>
    </w:p>
    <w:p w:rsidR="001A5678" w:rsidRPr="001A5678" w:rsidRDefault="001A5678" w:rsidP="001A5678">
      <w:pPr>
        <w:spacing w:after="120" w:line="288" w:lineRule="auto"/>
        <w:jc w:val="both"/>
        <w:rPr>
          <w:rFonts w:ascii="Arial" w:hAnsi="Arial" w:cs="Arial"/>
          <w:sz w:val="24"/>
          <w:szCs w:val="24"/>
        </w:rPr>
      </w:pPr>
      <w:r w:rsidRPr="001A5678">
        <w:rPr>
          <w:rFonts w:ascii="Arial" w:hAnsi="Arial" w:cs="Arial"/>
          <w:sz w:val="24"/>
          <w:szCs w:val="24"/>
        </w:rPr>
        <w:t xml:space="preserve">The duty of care under section 3 of the </w:t>
      </w:r>
      <w:hyperlink r:id="rId21">
        <w:r w:rsidRPr="001A5678">
          <w:rPr>
            <w:rFonts w:ascii="Arial" w:hAnsi="Arial" w:cs="Arial"/>
            <w:color w:val="0000FF"/>
            <w:sz w:val="24"/>
            <w:szCs w:val="24"/>
            <w:u w:val="single"/>
          </w:rPr>
          <w:t>Children Act 1989</w:t>
        </w:r>
      </w:hyperlink>
      <w:r w:rsidRPr="001A5678">
        <w:rPr>
          <w:rFonts w:ascii="Arial" w:hAnsi="Arial" w:cs="Arial"/>
          <w:sz w:val="24"/>
          <w:szCs w:val="24"/>
        </w:rPr>
        <w:t xml:space="preserve"> for any person with the care of a child to do all that is reasonable for the purposes of safeguarding or promoting the welfare of the child;</w:t>
      </w:r>
    </w:p>
    <w:p w:rsidR="001A5678" w:rsidRPr="001A5678" w:rsidRDefault="001A5678" w:rsidP="001A5678">
      <w:pPr>
        <w:spacing w:after="120" w:line="288" w:lineRule="auto"/>
        <w:jc w:val="both"/>
        <w:rPr>
          <w:rFonts w:ascii="Arial" w:hAnsi="Arial" w:cs="Arial"/>
          <w:sz w:val="24"/>
          <w:szCs w:val="24"/>
        </w:rPr>
      </w:pPr>
      <w:r w:rsidRPr="001A5678">
        <w:rPr>
          <w:rFonts w:ascii="Arial" w:hAnsi="Arial" w:cs="Arial"/>
          <w:sz w:val="24"/>
          <w:szCs w:val="24"/>
        </w:rPr>
        <w:t xml:space="preserve">The duties to safeguard and promote the welfare of pupils and students under sections 20 and 175 of the </w:t>
      </w:r>
      <w:hyperlink r:id="rId22">
        <w:r w:rsidRPr="001A5678">
          <w:rPr>
            <w:rFonts w:ascii="Arial" w:hAnsi="Arial" w:cs="Arial"/>
            <w:color w:val="0000FF"/>
            <w:sz w:val="24"/>
            <w:szCs w:val="24"/>
            <w:u w:val="single"/>
          </w:rPr>
          <w:t>Education Act 2002</w:t>
        </w:r>
      </w:hyperlink>
      <w:r w:rsidRPr="001A5678">
        <w:rPr>
          <w:rFonts w:ascii="Arial" w:hAnsi="Arial" w:cs="Arial"/>
          <w:sz w:val="24"/>
          <w:szCs w:val="24"/>
        </w:rPr>
        <w:t xml:space="preserve">, the </w:t>
      </w:r>
      <w:hyperlink r:id="rId23">
        <w:r w:rsidRPr="001A5678">
          <w:rPr>
            <w:rFonts w:ascii="Arial" w:hAnsi="Arial" w:cs="Arial"/>
            <w:color w:val="0000FF"/>
            <w:sz w:val="24"/>
            <w:szCs w:val="24"/>
            <w:u w:val="single"/>
          </w:rPr>
          <w:t>Education (Independent School Standards) Regulations 2014</w:t>
        </w:r>
      </w:hyperlink>
      <w:r w:rsidRPr="001A5678">
        <w:rPr>
          <w:rFonts w:ascii="Arial" w:hAnsi="Arial" w:cs="Arial"/>
          <w:sz w:val="24"/>
          <w:szCs w:val="24"/>
        </w:rPr>
        <w:t xml:space="preserve"> (and associated statutory guidance </w:t>
      </w:r>
      <w:hyperlink r:id="rId24" w:history="1">
        <w:r w:rsidRPr="001A5678">
          <w:rPr>
            <w:rStyle w:val="Hyperlink"/>
            <w:rFonts w:ascii="Arial" w:hAnsi="Arial" w:cs="Arial"/>
            <w:sz w:val="24"/>
            <w:szCs w:val="24"/>
          </w:rPr>
          <w:t>Keeping Children Safe in Education</w:t>
        </w:r>
      </w:hyperlink>
      <w:r w:rsidRPr="001A5678">
        <w:rPr>
          <w:rFonts w:ascii="Arial" w:hAnsi="Arial" w:cs="Arial"/>
          <w:sz w:val="24"/>
          <w:szCs w:val="24"/>
        </w:rPr>
        <w:t xml:space="preserve">) and the </w:t>
      </w:r>
      <w:hyperlink r:id="rId25">
        <w:r w:rsidRPr="001A5678">
          <w:rPr>
            <w:rFonts w:ascii="Arial" w:hAnsi="Arial" w:cs="Arial"/>
            <w:color w:val="0000FF"/>
            <w:sz w:val="24"/>
            <w:szCs w:val="24"/>
            <w:u w:val="single"/>
          </w:rPr>
          <w:t>Non-Maintained Special Schools (England) Regulations 2015</w:t>
        </w:r>
      </w:hyperlink>
      <w:r w:rsidRPr="001A5678">
        <w:rPr>
          <w:rFonts w:ascii="Arial" w:hAnsi="Arial" w:cs="Arial"/>
          <w:sz w:val="24"/>
          <w:szCs w:val="24"/>
        </w:rPr>
        <w:t xml:space="preserve">; </w:t>
      </w:r>
    </w:p>
    <w:p w:rsidR="001A5678" w:rsidRPr="001A5678" w:rsidRDefault="001A5678" w:rsidP="001A5678">
      <w:pPr>
        <w:spacing w:after="120" w:line="288" w:lineRule="auto"/>
        <w:jc w:val="both"/>
        <w:rPr>
          <w:rFonts w:ascii="Arial" w:hAnsi="Arial" w:cs="Arial"/>
          <w:sz w:val="24"/>
          <w:szCs w:val="24"/>
        </w:rPr>
      </w:pPr>
      <w:r w:rsidRPr="001A5678">
        <w:rPr>
          <w:rFonts w:ascii="Arial" w:hAnsi="Arial" w:cs="Arial"/>
          <w:sz w:val="24"/>
          <w:szCs w:val="24"/>
        </w:rPr>
        <w:t xml:space="preserve">The duty of the employer under section 2 of the </w:t>
      </w:r>
      <w:hyperlink r:id="rId26" w:history="1">
        <w:r w:rsidRPr="001A5678">
          <w:rPr>
            <w:rFonts w:ascii="Arial" w:hAnsi="Arial" w:cs="Arial"/>
            <w:color w:val="0000FF"/>
            <w:sz w:val="24"/>
            <w:szCs w:val="24"/>
            <w:u w:val="single"/>
          </w:rPr>
          <w:t>Health and Safety at Work etc Act 1974</w:t>
        </w:r>
      </w:hyperlink>
      <w:r w:rsidRPr="001A5678">
        <w:rPr>
          <w:rFonts w:ascii="Arial" w:hAnsi="Arial" w:cs="Arial"/>
          <w:sz w:val="24"/>
          <w:szCs w:val="24"/>
        </w:rPr>
        <w:t xml:space="preserve"> to take reasonable steps to ensure that employees are not exposed to risks to their health and safety;</w:t>
      </w:r>
    </w:p>
    <w:p w:rsidR="001A5678" w:rsidRPr="001A5678" w:rsidRDefault="001A5678" w:rsidP="001A5678">
      <w:pPr>
        <w:spacing w:after="120" w:line="288" w:lineRule="auto"/>
        <w:jc w:val="both"/>
        <w:rPr>
          <w:rFonts w:ascii="Arial" w:hAnsi="Arial" w:cs="Arial"/>
          <w:sz w:val="24"/>
          <w:szCs w:val="24"/>
        </w:rPr>
      </w:pPr>
      <w:r w:rsidRPr="001A5678">
        <w:rPr>
          <w:rFonts w:ascii="Arial" w:hAnsi="Arial" w:cs="Arial"/>
          <w:sz w:val="24"/>
          <w:szCs w:val="24"/>
        </w:rPr>
        <w:lastRenderedPageBreak/>
        <w:t xml:space="preserve">The duties under the </w:t>
      </w:r>
      <w:hyperlink r:id="rId27">
        <w:r w:rsidRPr="001A5678">
          <w:rPr>
            <w:rFonts w:ascii="Arial" w:hAnsi="Arial" w:cs="Arial"/>
            <w:color w:val="0000FF"/>
            <w:sz w:val="24"/>
            <w:szCs w:val="24"/>
            <w:u w:val="single"/>
          </w:rPr>
          <w:t>Equality Act 2010</w:t>
        </w:r>
      </w:hyperlink>
      <w:r w:rsidRPr="001A5678">
        <w:rPr>
          <w:rFonts w:ascii="Arial" w:hAnsi="Arial" w:cs="Arial"/>
          <w:sz w:val="24"/>
          <w:szCs w:val="24"/>
        </w:rPr>
        <w:t xml:space="preserve"> to provide equality of opportunity for all, including those who are disabled. </w:t>
      </w:r>
    </w:p>
    <w:p w:rsidR="001A5678" w:rsidRPr="001A5678" w:rsidRDefault="001A5678" w:rsidP="001A5678">
      <w:pPr>
        <w:spacing w:after="120" w:line="288" w:lineRule="auto"/>
        <w:jc w:val="both"/>
        <w:rPr>
          <w:rFonts w:ascii="Arial" w:hAnsi="Arial" w:cs="Arial"/>
          <w:sz w:val="24"/>
          <w:szCs w:val="24"/>
        </w:rPr>
      </w:pPr>
      <w:r w:rsidRPr="001A5678">
        <w:rPr>
          <w:rFonts w:ascii="Arial" w:hAnsi="Arial" w:cs="Arial"/>
          <w:sz w:val="24"/>
          <w:szCs w:val="24"/>
        </w:rPr>
        <w:t xml:space="preserve">The Special Educational Needs and Disability (SEND) </w:t>
      </w:r>
      <w:hyperlink r:id="rId28" w:history="1">
        <w:r w:rsidRPr="001A5678">
          <w:rPr>
            <w:rStyle w:val="Hyperlink"/>
            <w:rFonts w:ascii="Arial" w:hAnsi="Arial" w:cs="Arial"/>
            <w:sz w:val="24"/>
            <w:szCs w:val="24"/>
          </w:rPr>
          <w:t>SEND code of practice: 0 to 25 years</w:t>
        </w:r>
      </w:hyperlink>
      <w:r w:rsidRPr="001A5678">
        <w:rPr>
          <w:rFonts w:ascii="Arial" w:hAnsi="Arial" w:cs="Arial"/>
          <w:sz w:val="24"/>
          <w:szCs w:val="24"/>
        </w:rPr>
        <w:t xml:space="preserve">. </w:t>
      </w:r>
    </w:p>
    <w:p w:rsidR="001A5678" w:rsidRPr="001A5678" w:rsidRDefault="00B85E9A" w:rsidP="00774F9B">
      <w:pPr>
        <w:spacing w:after="120" w:line="288" w:lineRule="auto"/>
        <w:jc w:val="both"/>
        <w:rPr>
          <w:rFonts w:ascii="Arial" w:eastAsia="Arial" w:hAnsi="Arial" w:cs="Arial"/>
          <w:color w:val="000080"/>
          <w:sz w:val="24"/>
          <w:szCs w:val="24"/>
        </w:rPr>
      </w:pPr>
      <w:hyperlink r:id="rId29" w:history="1">
        <w:r w:rsidR="001A5678" w:rsidRPr="001A5678">
          <w:rPr>
            <w:rStyle w:val="Hyperlink"/>
            <w:rFonts w:ascii="Arial" w:hAnsi="Arial" w:cs="Arial"/>
            <w:sz w:val="24"/>
            <w:szCs w:val="24"/>
          </w:rPr>
          <w:t>The Early Years Foundation Stage</w:t>
        </w:r>
        <w:r w:rsidR="001A5678" w:rsidRPr="001A5678" w:rsidDel="00905535">
          <w:rPr>
            <w:rStyle w:val="Hyperlink"/>
            <w:rFonts w:ascii="Arial" w:hAnsi="Arial" w:cs="Arial"/>
            <w:sz w:val="24"/>
            <w:szCs w:val="24"/>
          </w:rPr>
          <w:t xml:space="preserve"> </w:t>
        </w:r>
        <w:r w:rsidR="001A5678" w:rsidRPr="001A5678">
          <w:rPr>
            <w:rStyle w:val="Hyperlink"/>
            <w:rFonts w:ascii="Arial" w:hAnsi="Arial" w:cs="Arial"/>
            <w:sz w:val="24"/>
            <w:szCs w:val="24"/>
          </w:rPr>
          <w:t>(EYFS) statutory framework</w:t>
        </w:r>
      </w:hyperlink>
      <w:r w:rsidR="001A5678" w:rsidRPr="001A5678">
        <w:rPr>
          <w:rFonts w:ascii="Arial" w:hAnsi="Arial" w:cs="Arial"/>
          <w:sz w:val="24"/>
          <w:szCs w:val="24"/>
        </w:rPr>
        <w:t xml:space="preserve">. </w:t>
      </w:r>
    </w:p>
    <w:sectPr w:rsidR="001A5678" w:rsidRPr="001A5678" w:rsidSect="00E472B1">
      <w:footerReference w:type="default" r:id="rId30"/>
      <w:pgSz w:w="12240" w:h="15840"/>
      <w:pgMar w:top="1134" w:right="1134" w:bottom="1134" w:left="1134" w:header="709" w:footer="709" w:gutter="0"/>
      <w:pgBorders w:display="firstPage" w:offsetFrom="page">
        <w:top w:val="single" w:sz="24" w:space="24" w:color="FF0000"/>
        <w:left w:val="single" w:sz="24" w:space="24" w:color="FF0000"/>
        <w:bottom w:val="single" w:sz="24" w:space="24" w:color="FF0000"/>
        <w:right w:val="single" w:sz="24" w:space="24" w:color="FF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054" w:rsidRDefault="00FF0054">
      <w:r>
        <w:separator/>
      </w:r>
    </w:p>
  </w:endnote>
  <w:endnote w:type="continuationSeparator" w:id="0">
    <w:p w:rsidR="00FF0054" w:rsidRDefault="00FF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054" w:rsidRDefault="00FF0054">
    <w:pPr>
      <w:pBdr>
        <w:top w:val="nil"/>
        <w:left w:val="nil"/>
        <w:bottom w:val="nil"/>
        <w:right w:val="nil"/>
        <w:between w:val="nil"/>
      </w:pBdr>
      <w:tabs>
        <w:tab w:val="center" w:pos="4320"/>
        <w:tab w:val="right" w:pos="8640"/>
      </w:tabs>
      <w:jc w:val="center"/>
      <w:rPr>
        <w:rFonts w:ascii="Arial" w:eastAsia="Arial" w:hAnsi="Arial" w:cs="Arial"/>
        <w:color w:val="000000"/>
      </w:rPr>
    </w:pPr>
    <w:r>
      <w:rPr>
        <w:rFonts w:ascii="Arial" w:eastAsia="Arial" w:hAnsi="Arial" w:cs="Arial"/>
        <w:color w:val="000000"/>
      </w:rPr>
      <w:tab/>
      <w:t xml:space="preserve">Page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34418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054" w:rsidRDefault="00FF0054">
      <w:r>
        <w:separator/>
      </w:r>
    </w:p>
  </w:footnote>
  <w:footnote w:type="continuationSeparator" w:id="0">
    <w:p w:rsidR="00FF0054" w:rsidRDefault="00FF0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31B49DB"/>
    <w:multiLevelType w:val="multilevel"/>
    <w:tmpl w:val="10F01A20"/>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44"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564273BA"/>
    <w:multiLevelType w:val="multilevel"/>
    <w:tmpl w:val="007CCF98"/>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76" w15:restartNumberingAfterBreak="0">
    <w:nsid w:val="565E1F42"/>
    <w:multiLevelType w:val="multilevel"/>
    <w:tmpl w:val="97BC76E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77"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9747515"/>
    <w:multiLevelType w:val="hybridMultilevel"/>
    <w:tmpl w:val="D556D7DC"/>
    <w:lvl w:ilvl="0" w:tplc="AF0254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7520325"/>
    <w:multiLevelType w:val="multilevel"/>
    <w:tmpl w:val="9D2646F6"/>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0"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DB47E2"/>
    <w:multiLevelType w:val="multilevel"/>
    <w:tmpl w:val="B47812F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4"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7"/>
  </w:num>
  <w:num w:numId="2">
    <w:abstractNumId w:val="78"/>
  </w:num>
  <w:num w:numId="3">
    <w:abstractNumId w:val="105"/>
  </w:num>
  <w:num w:numId="4">
    <w:abstractNumId w:val="3"/>
  </w:num>
  <w:num w:numId="5">
    <w:abstractNumId w:val="101"/>
  </w:num>
  <w:num w:numId="6">
    <w:abstractNumId w:val="98"/>
  </w:num>
  <w:num w:numId="7">
    <w:abstractNumId w:val="9"/>
  </w:num>
  <w:num w:numId="8">
    <w:abstractNumId w:val="33"/>
  </w:num>
  <w:num w:numId="9">
    <w:abstractNumId w:val="100"/>
  </w:num>
  <w:num w:numId="10">
    <w:abstractNumId w:val="7"/>
  </w:num>
  <w:num w:numId="11">
    <w:abstractNumId w:val="41"/>
  </w:num>
  <w:num w:numId="12">
    <w:abstractNumId w:val="39"/>
  </w:num>
  <w:num w:numId="13">
    <w:abstractNumId w:val="55"/>
  </w:num>
  <w:num w:numId="14">
    <w:abstractNumId w:val="73"/>
  </w:num>
  <w:num w:numId="15">
    <w:abstractNumId w:val="97"/>
  </w:num>
  <w:num w:numId="16">
    <w:abstractNumId w:val="88"/>
  </w:num>
  <w:num w:numId="17">
    <w:abstractNumId w:val="17"/>
  </w:num>
  <w:num w:numId="18">
    <w:abstractNumId w:val="85"/>
  </w:num>
  <w:num w:numId="19">
    <w:abstractNumId w:val="56"/>
  </w:num>
  <w:num w:numId="20">
    <w:abstractNumId w:val="30"/>
  </w:num>
  <w:num w:numId="21">
    <w:abstractNumId w:val="86"/>
  </w:num>
  <w:num w:numId="22">
    <w:abstractNumId w:val="87"/>
  </w:num>
  <w:num w:numId="23">
    <w:abstractNumId w:val="69"/>
  </w:num>
  <w:num w:numId="24">
    <w:abstractNumId w:val="70"/>
  </w:num>
  <w:num w:numId="25">
    <w:abstractNumId w:val="4"/>
  </w:num>
  <w:num w:numId="26">
    <w:abstractNumId w:val="59"/>
  </w:num>
  <w:num w:numId="27">
    <w:abstractNumId w:val="2"/>
  </w:num>
  <w:num w:numId="28">
    <w:abstractNumId w:val="84"/>
  </w:num>
  <w:num w:numId="29">
    <w:abstractNumId w:val="72"/>
  </w:num>
  <w:num w:numId="30">
    <w:abstractNumId w:val="29"/>
  </w:num>
  <w:num w:numId="31">
    <w:abstractNumId w:val="65"/>
  </w:num>
  <w:num w:numId="32">
    <w:abstractNumId w:val="77"/>
  </w:num>
  <w:num w:numId="33">
    <w:abstractNumId w:val="54"/>
  </w:num>
  <w:num w:numId="34">
    <w:abstractNumId w:val="61"/>
  </w:num>
  <w:num w:numId="35">
    <w:abstractNumId w:val="90"/>
  </w:num>
  <w:num w:numId="36">
    <w:abstractNumId w:val="102"/>
  </w:num>
  <w:num w:numId="37">
    <w:abstractNumId w:val="16"/>
  </w:num>
  <w:num w:numId="38">
    <w:abstractNumId w:val="95"/>
  </w:num>
  <w:num w:numId="39">
    <w:abstractNumId w:val="53"/>
  </w:num>
  <w:num w:numId="40">
    <w:abstractNumId w:val="31"/>
  </w:num>
  <w:num w:numId="41">
    <w:abstractNumId w:val="60"/>
  </w:num>
  <w:num w:numId="42">
    <w:abstractNumId w:val="82"/>
  </w:num>
  <w:num w:numId="43">
    <w:abstractNumId w:val="66"/>
  </w:num>
  <w:num w:numId="44">
    <w:abstractNumId w:val="111"/>
  </w:num>
  <w:num w:numId="45">
    <w:abstractNumId w:val="107"/>
  </w:num>
  <w:num w:numId="46">
    <w:abstractNumId w:val="64"/>
  </w:num>
  <w:num w:numId="47">
    <w:abstractNumId w:val="15"/>
  </w:num>
  <w:num w:numId="48">
    <w:abstractNumId w:val="68"/>
  </w:num>
  <w:num w:numId="49">
    <w:abstractNumId w:val="27"/>
  </w:num>
  <w:num w:numId="50">
    <w:abstractNumId w:val="14"/>
  </w:num>
  <w:num w:numId="51">
    <w:abstractNumId w:val="93"/>
  </w:num>
  <w:num w:numId="52">
    <w:abstractNumId w:val="76"/>
  </w:num>
  <w:num w:numId="53">
    <w:abstractNumId w:val="47"/>
  </w:num>
  <w:num w:numId="54">
    <w:abstractNumId w:val="43"/>
  </w:num>
  <w:num w:numId="55">
    <w:abstractNumId w:val="103"/>
  </w:num>
  <w:num w:numId="56">
    <w:abstractNumId w:val="10"/>
  </w:num>
  <w:num w:numId="57">
    <w:abstractNumId w:val="6"/>
  </w:num>
  <w:num w:numId="58">
    <w:abstractNumId w:val="24"/>
  </w:num>
  <w:num w:numId="59">
    <w:abstractNumId w:val="63"/>
  </w:num>
  <w:num w:numId="60">
    <w:abstractNumId w:val="75"/>
  </w:num>
  <w:num w:numId="61">
    <w:abstractNumId w:val="99"/>
  </w:num>
  <w:num w:numId="62">
    <w:abstractNumId w:val="22"/>
  </w:num>
  <w:num w:numId="63">
    <w:abstractNumId w:val="57"/>
  </w:num>
  <w:num w:numId="64">
    <w:abstractNumId w:val="52"/>
  </w:num>
  <w:num w:numId="65">
    <w:abstractNumId w:val="94"/>
  </w:num>
  <w:num w:numId="66">
    <w:abstractNumId w:val="71"/>
  </w:num>
  <w:num w:numId="67">
    <w:abstractNumId w:val="19"/>
  </w:num>
  <w:num w:numId="68">
    <w:abstractNumId w:val="112"/>
  </w:num>
  <w:num w:numId="69">
    <w:abstractNumId w:val="36"/>
  </w:num>
  <w:num w:numId="70">
    <w:abstractNumId w:val="42"/>
  </w:num>
  <w:num w:numId="71">
    <w:abstractNumId w:val="106"/>
  </w:num>
  <w:num w:numId="72">
    <w:abstractNumId w:val="108"/>
  </w:num>
  <w:num w:numId="73">
    <w:abstractNumId w:val="50"/>
  </w:num>
  <w:num w:numId="74">
    <w:abstractNumId w:val="46"/>
  </w:num>
  <w:num w:numId="75">
    <w:abstractNumId w:val="20"/>
  </w:num>
  <w:num w:numId="76">
    <w:abstractNumId w:val="45"/>
  </w:num>
  <w:num w:numId="77">
    <w:abstractNumId w:val="120"/>
  </w:num>
  <w:num w:numId="78">
    <w:abstractNumId w:val="12"/>
  </w:num>
  <w:num w:numId="79">
    <w:abstractNumId w:val="110"/>
  </w:num>
  <w:num w:numId="80">
    <w:abstractNumId w:val="34"/>
  </w:num>
  <w:num w:numId="81">
    <w:abstractNumId w:val="25"/>
  </w:num>
  <w:num w:numId="82">
    <w:abstractNumId w:val="49"/>
  </w:num>
  <w:num w:numId="83">
    <w:abstractNumId w:val="28"/>
  </w:num>
  <w:num w:numId="84">
    <w:abstractNumId w:val="8"/>
  </w:num>
  <w:num w:numId="85">
    <w:abstractNumId w:val="91"/>
  </w:num>
  <w:num w:numId="86">
    <w:abstractNumId w:val="21"/>
  </w:num>
  <w:num w:numId="87">
    <w:abstractNumId w:val="67"/>
  </w:num>
  <w:num w:numId="88">
    <w:abstractNumId w:val="117"/>
  </w:num>
  <w:num w:numId="89">
    <w:abstractNumId w:val="118"/>
  </w:num>
  <w:num w:numId="90">
    <w:abstractNumId w:val="115"/>
  </w:num>
  <w:num w:numId="91">
    <w:abstractNumId w:val="92"/>
  </w:num>
  <w:num w:numId="92">
    <w:abstractNumId w:val="58"/>
  </w:num>
  <w:num w:numId="93">
    <w:abstractNumId w:val="13"/>
  </w:num>
  <w:num w:numId="94">
    <w:abstractNumId w:val="48"/>
  </w:num>
  <w:num w:numId="95">
    <w:abstractNumId w:val="89"/>
  </w:num>
  <w:num w:numId="96">
    <w:abstractNumId w:val="79"/>
  </w:num>
  <w:num w:numId="97">
    <w:abstractNumId w:val="5"/>
  </w:num>
  <w:num w:numId="98">
    <w:abstractNumId w:val="96"/>
  </w:num>
  <w:num w:numId="99">
    <w:abstractNumId w:val="38"/>
  </w:num>
  <w:num w:numId="100">
    <w:abstractNumId w:val="119"/>
  </w:num>
  <w:num w:numId="101">
    <w:abstractNumId w:val="1"/>
  </w:num>
  <w:num w:numId="102">
    <w:abstractNumId w:val="11"/>
  </w:num>
  <w:num w:numId="103">
    <w:abstractNumId w:val="35"/>
  </w:num>
  <w:num w:numId="104">
    <w:abstractNumId w:val="44"/>
  </w:num>
  <w:num w:numId="105">
    <w:abstractNumId w:val="114"/>
  </w:num>
  <w:num w:numId="106">
    <w:abstractNumId w:val="51"/>
  </w:num>
  <w:num w:numId="107">
    <w:abstractNumId w:val="26"/>
  </w:num>
  <w:num w:numId="108">
    <w:abstractNumId w:val="109"/>
  </w:num>
  <w:num w:numId="109">
    <w:abstractNumId w:val="104"/>
  </w:num>
  <w:num w:numId="110">
    <w:abstractNumId w:val="32"/>
  </w:num>
  <w:num w:numId="111">
    <w:abstractNumId w:val="83"/>
  </w:num>
  <w:num w:numId="112">
    <w:abstractNumId w:val="40"/>
  </w:num>
  <w:num w:numId="113">
    <w:abstractNumId w:val="23"/>
  </w:num>
  <w:num w:numId="114">
    <w:abstractNumId w:val="113"/>
  </w:num>
  <w:num w:numId="115">
    <w:abstractNumId w:val="81"/>
  </w:num>
  <w:num w:numId="116">
    <w:abstractNumId w:val="62"/>
  </w:num>
  <w:num w:numId="117">
    <w:abstractNumId w:val="18"/>
  </w:num>
  <w:num w:numId="118">
    <w:abstractNumId w:val="116"/>
  </w:num>
  <w:num w:numId="119">
    <w:abstractNumId w:val="0"/>
  </w:num>
  <w:num w:numId="120">
    <w:abstractNumId w:val="74"/>
  </w:num>
  <w:num w:numId="121">
    <w:abstractNumId w:val="8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463"/>
    <w:rsid w:val="0001572A"/>
    <w:rsid w:val="000A63FC"/>
    <w:rsid w:val="000E4AAB"/>
    <w:rsid w:val="000E7BCB"/>
    <w:rsid w:val="0014196A"/>
    <w:rsid w:val="00160334"/>
    <w:rsid w:val="001A5678"/>
    <w:rsid w:val="002416E1"/>
    <w:rsid w:val="00252688"/>
    <w:rsid w:val="00266AAD"/>
    <w:rsid w:val="0026776D"/>
    <w:rsid w:val="002D5962"/>
    <w:rsid w:val="003002EE"/>
    <w:rsid w:val="00344189"/>
    <w:rsid w:val="003C05BF"/>
    <w:rsid w:val="003C7DD2"/>
    <w:rsid w:val="00415AE0"/>
    <w:rsid w:val="004701FC"/>
    <w:rsid w:val="004948F8"/>
    <w:rsid w:val="004C3E02"/>
    <w:rsid w:val="005006D0"/>
    <w:rsid w:val="005850DE"/>
    <w:rsid w:val="005A7B24"/>
    <w:rsid w:val="005D6E21"/>
    <w:rsid w:val="00616630"/>
    <w:rsid w:val="00696702"/>
    <w:rsid w:val="006C4BEF"/>
    <w:rsid w:val="00774F9B"/>
    <w:rsid w:val="007D6F76"/>
    <w:rsid w:val="00803F7B"/>
    <w:rsid w:val="008E29E1"/>
    <w:rsid w:val="009B45C0"/>
    <w:rsid w:val="009C1C18"/>
    <w:rsid w:val="009D4C16"/>
    <w:rsid w:val="009F0168"/>
    <w:rsid w:val="00A030ED"/>
    <w:rsid w:val="00A04993"/>
    <w:rsid w:val="00A1713B"/>
    <w:rsid w:val="00A35D3E"/>
    <w:rsid w:val="00A4594C"/>
    <w:rsid w:val="00B42492"/>
    <w:rsid w:val="00B85E9A"/>
    <w:rsid w:val="00BE2298"/>
    <w:rsid w:val="00C03463"/>
    <w:rsid w:val="00CF5D59"/>
    <w:rsid w:val="00DF576A"/>
    <w:rsid w:val="00E472B1"/>
    <w:rsid w:val="00E75A84"/>
    <w:rsid w:val="00EE45E4"/>
    <w:rsid w:val="00F016D1"/>
    <w:rsid w:val="00F6081A"/>
    <w:rsid w:val="00FB2A63"/>
    <w:rsid w:val="00FB4FFB"/>
    <w:rsid w:val="00FD57B4"/>
    <w:rsid w:val="00FF0054"/>
    <w:rsid w:val="00FF7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55F1C-0776-E448-84B2-DCCE3171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138D"/>
  </w:style>
  <w:style w:type="paragraph" w:styleId="Heading1">
    <w:name w:val="heading 1"/>
    <w:basedOn w:val="Normal"/>
    <w:next w:val="Normal"/>
    <w:uiPriority w:val="9"/>
    <w:qFormat/>
    <w:rsid w:val="0054138D"/>
    <w:pPr>
      <w:keepNext/>
      <w:outlineLvl w:val="0"/>
    </w:pPr>
    <w:rPr>
      <w:b/>
      <w:sz w:val="24"/>
    </w:rPr>
  </w:style>
  <w:style w:type="paragraph" w:styleId="Heading2">
    <w:name w:val="heading 2"/>
    <w:basedOn w:val="Normal"/>
    <w:next w:val="Normal"/>
    <w:uiPriority w:val="9"/>
    <w:semiHidden/>
    <w:unhideWhenUsed/>
    <w:qFormat/>
    <w:rsid w:val="0054138D"/>
    <w:pPr>
      <w:keepNext/>
      <w:outlineLvl w:val="1"/>
    </w:pPr>
    <w:rPr>
      <w:sz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2E2FAA"/>
    <w:pPr>
      <w:jc w:val="center"/>
    </w:pPr>
    <w:rPr>
      <w:rFonts w:ascii="Arial" w:hAnsi="Arial" w:cs="Arial"/>
      <w:sz w:val="28"/>
      <w:szCs w:val="18"/>
      <w:lang w:eastAsia="en-GB"/>
    </w:rPr>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Grid1">
    <w:name w:val="Table Grid1"/>
    <w:basedOn w:val="TableNormal"/>
    <w:next w:val="TableGrid"/>
    <w:uiPriority w:val="39"/>
    <w:rsid w:val="00E472B1"/>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4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1A5678"/>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allergy-safety-in-schools" TargetMode="External"/><Relationship Id="rId18" Type="http://schemas.openxmlformats.org/officeDocument/2006/relationships/hyperlink" Target="https://www.gov.uk/government/publications/school-food-standards-resources-for-schools/allergy-guidance-for-schools" TargetMode="External"/><Relationship Id="rId26" Type="http://schemas.openxmlformats.org/officeDocument/2006/relationships/hyperlink" Target="https://www.legislation.gov.uk/ukpga/1974/37/contents" TargetMode="External"/><Relationship Id="rId3" Type="http://schemas.openxmlformats.org/officeDocument/2006/relationships/styles" Target="styles.xml"/><Relationship Id="rId21" Type="http://schemas.openxmlformats.org/officeDocument/2006/relationships/hyperlink" Target="https://www.legislation.gov.uk/ukpga/1989/41/contents" TargetMode="External"/><Relationship Id="rId7" Type="http://schemas.openxmlformats.org/officeDocument/2006/relationships/endnotes" Target="endnotes.xml"/><Relationship Id="rId12" Type="http://schemas.openxmlformats.org/officeDocument/2006/relationships/hyperlink" Target="https://www.allergyuk.org/about-allergy/types-of-allergies/" TargetMode="External"/><Relationship Id="rId17" Type="http://schemas.openxmlformats.org/officeDocument/2006/relationships/hyperlink" Target="https://www.anaphylaxis.org.uk/education/benedicts-law" TargetMode="External"/><Relationship Id="rId25" Type="http://schemas.openxmlformats.org/officeDocument/2006/relationships/hyperlink" Target="https://www.legislation.gov.uk/uksi/2015/728/contents/made" TargetMode="External"/><Relationship Id="rId2" Type="http://schemas.openxmlformats.org/officeDocument/2006/relationships/numbering" Target="numbering.xml"/><Relationship Id="rId16" Type="http://schemas.openxmlformats.org/officeDocument/2006/relationships/hyperlink" Target="https://benedictblythe.com/benedicts-law" TargetMode="External"/><Relationship Id="rId20" Type="http://schemas.openxmlformats.org/officeDocument/2006/relationships/hyperlink" Target="https://www.legislation.gov.uk/ukpga/2026/21/section/34/enacted" TargetMode="External"/><Relationship Id="rId29" Type="http://schemas.openxmlformats.org/officeDocument/2006/relationships/hyperlink" Target="https://www.gov.uk/government/publications/early-years-foundation-stage-framework--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aphylaxis.org.uk/education"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parepensinschools.uk" TargetMode="External"/><Relationship Id="rId23" Type="http://schemas.openxmlformats.org/officeDocument/2006/relationships/hyperlink" Target="https://www.legislation.gov.uk/uksi/2014/3283" TargetMode="External"/><Relationship Id="rId28" Type="http://schemas.openxmlformats.org/officeDocument/2006/relationships/hyperlink" Target="https://www.gov.uk/government/publications/send-code-of-practice-0-to-25" TargetMode="External"/><Relationship Id="rId10"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9" Type="http://schemas.openxmlformats.org/officeDocument/2006/relationships/hyperlink" Target="https://www.gov.uk/government/publications/allergen-guidance-for-food-business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4" Type="http://schemas.openxmlformats.org/officeDocument/2006/relationships/hyperlink" Target="https://assets.publishing.service.gov.uk/government/uploads/system/uploads/attachment_data/file/645476/Adrenaline_auto_injectors_in_schools.pdf" TargetMode="External"/><Relationship Id="rId22" Type="http://schemas.openxmlformats.org/officeDocument/2006/relationships/hyperlink" Target="https://www.legislation.gov.uk/ukpga/2002/32/contents" TargetMode="External"/><Relationship Id="rId27" Type="http://schemas.openxmlformats.org/officeDocument/2006/relationships/hyperlink" Target="https://www.legislation.gov.uk/ukpga/2010/15/content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fvXpcXkHSiKh4+aRWZnVexwd3w==">CgMxLjAyCGguZ2pkZ3hzOAByITE2RW91azRVVUh6VHlUZENqVmRLclpkc0txdkxFZ0hJRw==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5880</Words>
  <Characters>33520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Becky Maguire</cp:lastModifiedBy>
  <cp:revision>2</cp:revision>
  <cp:lastPrinted>2024-07-19T11:30:00Z</cp:lastPrinted>
  <dcterms:created xsi:type="dcterms:W3CDTF">2026-07-22T09:59:00Z</dcterms:created>
  <dcterms:modified xsi:type="dcterms:W3CDTF">2026-07-22T09:59:00Z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MediaServiceImageTags</vt:lpwstr>
  </property>
</Properties>
</file>