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2991"/>
        <w:tblW w:w="16302" w:type="dxa"/>
        <w:tblLook w:val="04A0" w:firstRow="1" w:lastRow="0" w:firstColumn="1" w:lastColumn="0" w:noHBand="0" w:noVBand="1"/>
      </w:tblPr>
      <w:tblGrid>
        <w:gridCol w:w="2127"/>
        <w:gridCol w:w="4536"/>
        <w:gridCol w:w="1842"/>
        <w:gridCol w:w="709"/>
        <w:gridCol w:w="1985"/>
        <w:gridCol w:w="5103"/>
      </w:tblGrid>
      <w:tr w:rsidR="003B3DDD" w:rsidRPr="00FA5EE3" w14:paraId="296DA9F4" w14:textId="77777777" w:rsidTr="000A6BAC">
        <w:trPr>
          <w:trHeight w:val="50"/>
        </w:trPr>
        <w:tc>
          <w:tcPr>
            <w:tcW w:w="2127" w:type="dxa"/>
          </w:tcPr>
          <w:p w14:paraId="285DEBBE" w14:textId="77777777" w:rsidR="003B3DDD" w:rsidRPr="000A6BAC" w:rsidRDefault="003B3DDD" w:rsidP="000A6BAC">
            <w:pPr>
              <w:rPr>
                <w:rFonts w:ascii="SassoonPrimaryInfant" w:hAnsi="SassoonPrimaryInfant"/>
                <w:b/>
                <w:sz w:val="20"/>
                <w:szCs w:val="20"/>
                <w:u w:val="single"/>
                <w:lang w:val="en-US"/>
              </w:rPr>
            </w:pPr>
            <w:bookmarkStart w:id="0" w:name="_GoBack"/>
            <w:bookmarkEnd w:id="0"/>
            <w:r w:rsidRPr="000A6BAC">
              <w:rPr>
                <w:rFonts w:ascii="SassoonPrimaryInfant" w:hAnsi="SassoonPrimaryInfant"/>
                <w:b/>
                <w:sz w:val="20"/>
                <w:szCs w:val="20"/>
                <w:u w:val="single"/>
                <w:lang w:val="en-US"/>
              </w:rPr>
              <w:t>Engagement</w:t>
            </w:r>
          </w:p>
          <w:p w14:paraId="692A7FB8" w14:textId="77777777" w:rsidR="00A05C05"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Topic Title and driver</w:t>
            </w:r>
            <w:r w:rsidR="00A05C05" w:rsidRPr="000A6BAC">
              <w:rPr>
                <w:rFonts w:ascii="SassoonPrimaryInfant" w:hAnsi="SassoonPrimaryInfant"/>
                <w:sz w:val="20"/>
                <w:szCs w:val="20"/>
                <w:lang w:val="en-US"/>
              </w:rPr>
              <w:t>:</w:t>
            </w:r>
          </w:p>
          <w:p w14:paraId="74E1C7C3" w14:textId="5CA9623C" w:rsidR="003B3DDD"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Geography</w:t>
            </w:r>
          </w:p>
        </w:tc>
        <w:tc>
          <w:tcPr>
            <w:tcW w:w="14175" w:type="dxa"/>
            <w:gridSpan w:val="5"/>
            <w:shd w:val="clear" w:color="auto" w:fill="BDD6EE" w:themeFill="accent1" w:themeFillTint="66"/>
          </w:tcPr>
          <w:p w14:paraId="14B97296" w14:textId="18C9D9F7" w:rsidR="0098228C" w:rsidRPr="000A6BAC" w:rsidRDefault="00A05C05" w:rsidP="000A6BAC">
            <w:pPr>
              <w:jc w:val="center"/>
              <w:rPr>
                <w:rFonts w:ascii="SassoonPrimaryInfant" w:hAnsi="SassoonPrimaryInfant"/>
                <w:sz w:val="20"/>
                <w:szCs w:val="20"/>
                <w:lang w:val="en-US"/>
              </w:rPr>
            </w:pPr>
            <w:r w:rsidRPr="000A6BAC">
              <w:rPr>
                <w:rFonts w:ascii="SassoonPrimaryInfant" w:hAnsi="SassoonPrimaryInfant"/>
                <w:sz w:val="20"/>
                <w:szCs w:val="20"/>
                <w:lang w:val="en-US"/>
              </w:rPr>
              <w:t>Orangutans</w:t>
            </w:r>
          </w:p>
        </w:tc>
      </w:tr>
      <w:tr w:rsidR="00A05C05" w:rsidRPr="00FA5EE3" w14:paraId="2B290189" w14:textId="77777777" w:rsidTr="000A6BAC">
        <w:trPr>
          <w:trHeight w:val="302"/>
        </w:trPr>
        <w:tc>
          <w:tcPr>
            <w:tcW w:w="2127" w:type="dxa"/>
            <w:shd w:val="clear" w:color="auto" w:fill="F2F2F2" w:themeFill="background1" w:themeFillShade="F2"/>
          </w:tcPr>
          <w:p w14:paraId="6F1DB7BA" w14:textId="77777777" w:rsidR="00A05C05"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Focus Events</w:t>
            </w:r>
          </w:p>
        </w:tc>
        <w:tc>
          <w:tcPr>
            <w:tcW w:w="4536" w:type="dxa"/>
            <w:shd w:val="clear" w:color="auto" w:fill="DEEAF6" w:themeFill="accent1" w:themeFillTint="33"/>
          </w:tcPr>
          <w:p w14:paraId="78840958" w14:textId="68D0F7DD" w:rsidR="00A05C05" w:rsidRPr="000A6BAC" w:rsidRDefault="00A05C05" w:rsidP="000A6BAC">
            <w:pPr>
              <w:jc w:val="center"/>
              <w:rPr>
                <w:rFonts w:ascii="SassoonPrimaryInfant" w:hAnsi="SassoonPrimaryInfant"/>
                <w:sz w:val="20"/>
                <w:szCs w:val="20"/>
                <w:lang w:val="en-US"/>
              </w:rPr>
            </w:pPr>
            <w:r w:rsidRPr="000A6BAC">
              <w:rPr>
                <w:rFonts w:ascii="SassoonPrimaryInfant" w:hAnsi="SassoonPrimaryInfant"/>
                <w:sz w:val="20"/>
                <w:szCs w:val="20"/>
                <w:lang w:val="en-US"/>
              </w:rPr>
              <w:t>British Values</w:t>
            </w:r>
          </w:p>
        </w:tc>
        <w:tc>
          <w:tcPr>
            <w:tcW w:w="4536" w:type="dxa"/>
            <w:gridSpan w:val="3"/>
            <w:shd w:val="clear" w:color="auto" w:fill="DEEAF6" w:themeFill="accent1" w:themeFillTint="33"/>
          </w:tcPr>
          <w:p w14:paraId="5917BF33" w14:textId="778C27F6" w:rsidR="00A05C05" w:rsidRPr="000A6BAC" w:rsidRDefault="00A05C05" w:rsidP="000A6BAC">
            <w:pPr>
              <w:jc w:val="center"/>
              <w:rPr>
                <w:rFonts w:ascii="SassoonPrimaryInfant" w:hAnsi="SassoonPrimaryInfant"/>
                <w:sz w:val="20"/>
                <w:szCs w:val="20"/>
                <w:lang w:val="en-US"/>
              </w:rPr>
            </w:pPr>
            <w:r w:rsidRPr="000A6BAC">
              <w:rPr>
                <w:rFonts w:ascii="SassoonPrimaryInfant" w:hAnsi="SassoonPrimaryInfant"/>
                <w:sz w:val="20"/>
                <w:szCs w:val="20"/>
                <w:lang w:val="en-US"/>
              </w:rPr>
              <w:t>Black History</w:t>
            </w:r>
          </w:p>
        </w:tc>
        <w:tc>
          <w:tcPr>
            <w:tcW w:w="5103" w:type="dxa"/>
            <w:shd w:val="clear" w:color="auto" w:fill="DEEAF6" w:themeFill="accent1" w:themeFillTint="33"/>
          </w:tcPr>
          <w:p w14:paraId="3D98D4D0" w14:textId="5A56D864" w:rsidR="00A05C05" w:rsidRPr="000A6BAC" w:rsidRDefault="00A05C05" w:rsidP="000A6BAC">
            <w:pPr>
              <w:jc w:val="center"/>
              <w:rPr>
                <w:rFonts w:ascii="SassoonPrimaryInfant" w:hAnsi="SassoonPrimaryInfant"/>
                <w:sz w:val="20"/>
                <w:szCs w:val="20"/>
                <w:lang w:val="en-US"/>
              </w:rPr>
            </w:pPr>
            <w:r w:rsidRPr="000A6BAC">
              <w:rPr>
                <w:rFonts w:ascii="SassoonPrimaryInfant" w:hAnsi="SassoonPrimaryInfant"/>
                <w:sz w:val="20"/>
                <w:szCs w:val="20"/>
                <w:lang w:val="en-US"/>
              </w:rPr>
              <w:t>Orangutan exhibition</w:t>
            </w:r>
          </w:p>
        </w:tc>
      </w:tr>
      <w:tr w:rsidR="003B3DDD" w:rsidRPr="00FA5EE3" w14:paraId="3005170B" w14:textId="77777777" w:rsidTr="000A6BAC">
        <w:trPr>
          <w:trHeight w:val="526"/>
        </w:trPr>
        <w:tc>
          <w:tcPr>
            <w:tcW w:w="2127" w:type="dxa"/>
            <w:shd w:val="clear" w:color="auto" w:fill="F2F2F2" w:themeFill="background1" w:themeFillShade="F2"/>
          </w:tcPr>
          <w:p w14:paraId="5F2CB3AB" w14:textId="77777777" w:rsidR="003B3DDD" w:rsidRPr="000A6BAC" w:rsidRDefault="003B3DDD" w:rsidP="000A6BAC">
            <w:pPr>
              <w:rPr>
                <w:rFonts w:ascii="SassoonPrimaryInfant" w:hAnsi="SassoonPrimaryInfant"/>
                <w:b/>
                <w:sz w:val="20"/>
                <w:szCs w:val="20"/>
                <w:u w:val="single"/>
                <w:lang w:val="en-US"/>
              </w:rPr>
            </w:pPr>
            <w:r w:rsidRPr="000A6BAC">
              <w:rPr>
                <w:rFonts w:ascii="SassoonPrimaryInfant" w:hAnsi="SassoonPrimaryInfant"/>
                <w:b/>
                <w:sz w:val="20"/>
                <w:szCs w:val="20"/>
                <w:u w:val="single"/>
                <w:lang w:val="en-US"/>
              </w:rPr>
              <w:t xml:space="preserve">Enrichment </w:t>
            </w:r>
          </w:p>
          <w:p w14:paraId="50F58B39"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Trips and visitors</w:t>
            </w:r>
          </w:p>
        </w:tc>
        <w:tc>
          <w:tcPr>
            <w:tcW w:w="14175" w:type="dxa"/>
            <w:gridSpan w:val="5"/>
            <w:shd w:val="clear" w:color="auto" w:fill="BDD6EE" w:themeFill="accent1" w:themeFillTint="66"/>
          </w:tcPr>
          <w:p w14:paraId="76EAFD51" w14:textId="144CE279" w:rsidR="007F38DF"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Colchester Zoo: orangutan/rainforest threats</w:t>
            </w:r>
            <w:r w:rsidR="000A6BAC" w:rsidRPr="000A6BAC">
              <w:rPr>
                <w:rFonts w:ascii="SassoonPrimaryInfant" w:hAnsi="SassoonPrimaryInfant"/>
                <w:sz w:val="20"/>
                <w:szCs w:val="20"/>
                <w:lang w:val="en-US"/>
              </w:rPr>
              <w:t xml:space="preserve">                                 </w:t>
            </w:r>
            <w:proofErr w:type="spellStart"/>
            <w:r w:rsidRPr="000A6BAC">
              <w:rPr>
                <w:rFonts w:ascii="SassoonPrimaryInfant" w:hAnsi="SassoonPrimaryInfant"/>
                <w:sz w:val="20"/>
                <w:szCs w:val="20"/>
                <w:lang w:val="en-US"/>
              </w:rPr>
              <w:t>Mr</w:t>
            </w:r>
            <w:proofErr w:type="spellEnd"/>
            <w:r w:rsidRPr="000A6BAC">
              <w:rPr>
                <w:rFonts w:ascii="SassoonPrimaryInfant" w:hAnsi="SassoonPrimaryInfant"/>
                <w:sz w:val="20"/>
                <w:szCs w:val="20"/>
                <w:lang w:val="en-US"/>
              </w:rPr>
              <w:t xml:space="preserve"> </w:t>
            </w:r>
            <w:proofErr w:type="spellStart"/>
            <w:r w:rsidRPr="000A6BAC">
              <w:rPr>
                <w:rFonts w:ascii="SassoonPrimaryInfant" w:hAnsi="SassoonPrimaryInfant"/>
                <w:sz w:val="20"/>
                <w:szCs w:val="20"/>
                <w:lang w:val="en-US"/>
              </w:rPr>
              <w:t>Ramtohul</w:t>
            </w:r>
            <w:proofErr w:type="spellEnd"/>
            <w:r w:rsidRPr="000A6BAC">
              <w:rPr>
                <w:rFonts w:ascii="SassoonPrimaryInfant" w:hAnsi="SassoonPrimaryInfant"/>
                <w:sz w:val="20"/>
                <w:szCs w:val="20"/>
                <w:lang w:val="en-US"/>
              </w:rPr>
              <w:t>: Borneo</w:t>
            </w:r>
            <w:r w:rsidR="000A6BAC" w:rsidRPr="000A6BAC">
              <w:rPr>
                <w:rFonts w:ascii="SassoonPrimaryInfant" w:hAnsi="SassoonPrimaryInfant"/>
                <w:sz w:val="20"/>
                <w:szCs w:val="20"/>
                <w:lang w:val="en-US"/>
              </w:rPr>
              <w:t xml:space="preserve">                                  Farmer John                          Parent visit for exhibition</w:t>
            </w:r>
          </w:p>
        </w:tc>
      </w:tr>
      <w:tr w:rsidR="00A05C05" w:rsidRPr="00FA5EE3" w14:paraId="3749EF54" w14:textId="77777777" w:rsidTr="000A6BAC">
        <w:trPr>
          <w:trHeight w:val="299"/>
        </w:trPr>
        <w:tc>
          <w:tcPr>
            <w:tcW w:w="2127" w:type="dxa"/>
            <w:shd w:val="clear" w:color="auto" w:fill="F2F2F2" w:themeFill="background1" w:themeFillShade="F2"/>
          </w:tcPr>
          <w:p w14:paraId="4E51DC55" w14:textId="77777777" w:rsidR="00A05C05"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Religious Education</w:t>
            </w:r>
          </w:p>
        </w:tc>
        <w:tc>
          <w:tcPr>
            <w:tcW w:w="7087" w:type="dxa"/>
            <w:gridSpan w:val="3"/>
            <w:shd w:val="clear" w:color="auto" w:fill="DEEAF6" w:themeFill="accent1" w:themeFillTint="33"/>
          </w:tcPr>
          <w:p w14:paraId="2F92874B" w14:textId="12DA0682" w:rsidR="00A05C05"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Creation and Covenant</w:t>
            </w:r>
          </w:p>
        </w:tc>
        <w:tc>
          <w:tcPr>
            <w:tcW w:w="7088" w:type="dxa"/>
            <w:gridSpan w:val="2"/>
            <w:shd w:val="clear" w:color="auto" w:fill="DEEAF6" w:themeFill="accent1" w:themeFillTint="33"/>
          </w:tcPr>
          <w:p w14:paraId="5A84E4CA" w14:textId="355E93AD" w:rsidR="00A05C05"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Prophecy and Promise</w:t>
            </w:r>
          </w:p>
        </w:tc>
      </w:tr>
      <w:tr w:rsidR="00392954" w:rsidRPr="00FA5EE3" w14:paraId="291E392C" w14:textId="77777777" w:rsidTr="000A6BAC">
        <w:trPr>
          <w:trHeight w:val="274"/>
        </w:trPr>
        <w:tc>
          <w:tcPr>
            <w:tcW w:w="2127" w:type="dxa"/>
            <w:shd w:val="clear" w:color="auto" w:fill="F2F2F2" w:themeFill="background1" w:themeFillShade="F2"/>
          </w:tcPr>
          <w:p w14:paraId="2A6F2A1B" w14:textId="77777777" w:rsidR="00392954" w:rsidRPr="000A6BAC" w:rsidRDefault="00392954" w:rsidP="000A6BAC">
            <w:pPr>
              <w:rPr>
                <w:rFonts w:ascii="SassoonPrimaryInfant" w:hAnsi="SassoonPrimaryInfant"/>
                <w:sz w:val="20"/>
                <w:szCs w:val="20"/>
                <w:lang w:val="en-US"/>
              </w:rPr>
            </w:pPr>
            <w:r w:rsidRPr="000A6BAC">
              <w:rPr>
                <w:rFonts w:ascii="SassoonPrimaryInfant" w:hAnsi="SassoonPrimaryInfant"/>
                <w:sz w:val="20"/>
                <w:szCs w:val="20"/>
                <w:lang w:val="en-US"/>
              </w:rPr>
              <w:t>English</w:t>
            </w:r>
            <w:r w:rsidR="004B6AD0" w:rsidRPr="000A6BAC">
              <w:rPr>
                <w:rFonts w:ascii="SassoonPrimaryInfant" w:hAnsi="SassoonPrimaryInfant"/>
                <w:sz w:val="20"/>
                <w:szCs w:val="20"/>
                <w:lang w:val="en-US"/>
              </w:rPr>
              <w:t xml:space="preserve"> Cross Curricular links</w:t>
            </w:r>
            <w:r w:rsidRPr="000A6BAC">
              <w:rPr>
                <w:rFonts w:ascii="SassoonPrimaryInfant" w:hAnsi="SassoonPrimaryInfant"/>
                <w:sz w:val="20"/>
                <w:szCs w:val="20"/>
                <w:lang w:val="en-US"/>
              </w:rPr>
              <w:t xml:space="preserve"> </w:t>
            </w:r>
          </w:p>
        </w:tc>
        <w:tc>
          <w:tcPr>
            <w:tcW w:w="14175" w:type="dxa"/>
            <w:gridSpan w:val="5"/>
            <w:shd w:val="clear" w:color="auto" w:fill="BDD6EE" w:themeFill="accent1" w:themeFillTint="66"/>
          </w:tcPr>
          <w:p w14:paraId="7475B8CF" w14:textId="52398356" w:rsidR="00392954" w:rsidRPr="000A6BAC" w:rsidRDefault="00DF5528" w:rsidP="000A6BAC">
            <w:pPr>
              <w:rPr>
                <w:rFonts w:ascii="SassoonPrimaryInfant" w:hAnsi="SassoonPrimaryInfant"/>
                <w:sz w:val="20"/>
                <w:szCs w:val="20"/>
                <w:lang w:val="en-US"/>
              </w:rPr>
            </w:pPr>
            <w:r w:rsidRPr="000A6BAC">
              <w:rPr>
                <w:rFonts w:ascii="SassoonPrimaryInfant" w:hAnsi="SassoonPrimaryInfant"/>
                <w:b/>
                <w:bCs/>
                <w:sz w:val="20"/>
                <w:szCs w:val="20"/>
                <w:lang w:val="en-US"/>
              </w:rPr>
              <w:t>Texts:</w:t>
            </w:r>
            <w:r w:rsidR="00A05C05" w:rsidRPr="000A6BAC">
              <w:rPr>
                <w:rFonts w:ascii="SassoonPrimaryInfant" w:hAnsi="SassoonPrimaryInfant"/>
                <w:b/>
                <w:bCs/>
                <w:sz w:val="20"/>
                <w:szCs w:val="20"/>
                <w:lang w:val="en-US"/>
              </w:rPr>
              <w:t xml:space="preserve"> The Orangutan Who Sang and </w:t>
            </w:r>
            <w:r w:rsidR="00250FFF" w:rsidRPr="000A6BAC">
              <w:rPr>
                <w:rFonts w:ascii="SassoonPrimaryInfant" w:hAnsi="SassoonPrimaryInfant"/>
                <w:b/>
                <w:bCs/>
                <w:sz w:val="20"/>
                <w:szCs w:val="20"/>
                <w:lang w:val="en-US"/>
              </w:rPr>
              <w:t xml:space="preserve">There’s a Rang -Tan in my Bedroom </w:t>
            </w:r>
          </w:p>
          <w:p w14:paraId="05AF1751" w14:textId="67B01377" w:rsidR="00DF5528"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Geography: where in the world is Borneo? Looking at orangutan’s habitat. UN goals: Zero hunger and zero poverty</w:t>
            </w:r>
          </w:p>
        </w:tc>
      </w:tr>
      <w:tr w:rsidR="00392954" w:rsidRPr="00FA5EE3" w14:paraId="701010C7" w14:textId="77777777" w:rsidTr="000A6BAC">
        <w:trPr>
          <w:trHeight w:val="263"/>
        </w:trPr>
        <w:tc>
          <w:tcPr>
            <w:tcW w:w="2127" w:type="dxa"/>
            <w:shd w:val="clear" w:color="auto" w:fill="F2F2F2" w:themeFill="background1" w:themeFillShade="F2"/>
          </w:tcPr>
          <w:p w14:paraId="0784100D" w14:textId="77777777" w:rsidR="00392954" w:rsidRPr="000A6BAC" w:rsidRDefault="00392954" w:rsidP="000A6BAC">
            <w:pPr>
              <w:rPr>
                <w:rFonts w:ascii="SassoonPrimaryInfant" w:hAnsi="SassoonPrimaryInfant"/>
                <w:sz w:val="20"/>
                <w:szCs w:val="20"/>
                <w:lang w:val="en-US"/>
              </w:rPr>
            </w:pPr>
            <w:r w:rsidRPr="000A6BAC">
              <w:rPr>
                <w:rFonts w:ascii="SassoonPrimaryInfant" w:hAnsi="SassoonPrimaryInfant"/>
                <w:sz w:val="20"/>
                <w:szCs w:val="20"/>
                <w:lang w:val="en-US"/>
              </w:rPr>
              <w:t>Mathematics</w:t>
            </w:r>
            <w:r w:rsidR="004B6AD0" w:rsidRPr="000A6BAC">
              <w:rPr>
                <w:rFonts w:ascii="SassoonPrimaryInfant" w:hAnsi="SassoonPrimaryInfant"/>
                <w:sz w:val="20"/>
                <w:szCs w:val="20"/>
                <w:lang w:val="en-US"/>
              </w:rPr>
              <w:t xml:space="preserve"> Cross Curricular links</w:t>
            </w:r>
          </w:p>
        </w:tc>
        <w:tc>
          <w:tcPr>
            <w:tcW w:w="14175" w:type="dxa"/>
            <w:gridSpan w:val="5"/>
            <w:shd w:val="clear" w:color="auto" w:fill="DEEAF6" w:themeFill="accent1" w:themeFillTint="33"/>
          </w:tcPr>
          <w:p w14:paraId="706865A3" w14:textId="4C386554" w:rsidR="005D626D" w:rsidRPr="000A6BAC" w:rsidRDefault="000277D7" w:rsidP="000A6BAC">
            <w:pPr>
              <w:rPr>
                <w:rFonts w:ascii="SassoonPrimaryInfant" w:hAnsi="SassoonPrimaryInfant"/>
                <w:sz w:val="20"/>
                <w:szCs w:val="20"/>
                <w:lang w:val="en-US"/>
              </w:rPr>
            </w:pPr>
            <w:r w:rsidRPr="000A6BAC">
              <w:rPr>
                <w:rFonts w:ascii="SassoonPrimaryInfant" w:hAnsi="SassoonPrimaryInfant"/>
                <w:sz w:val="20"/>
                <w:szCs w:val="20"/>
                <w:lang w:val="en-US"/>
              </w:rPr>
              <w:t>We follow the National curriculum aims and objectives for mathematics. We provide additional enriching mathematical experiences through our cross curricular and creative teaching</w:t>
            </w:r>
          </w:p>
        </w:tc>
      </w:tr>
      <w:tr w:rsidR="003B3DDD" w:rsidRPr="00FA5EE3" w14:paraId="4A7AB08C" w14:textId="77777777" w:rsidTr="000A6BAC">
        <w:trPr>
          <w:trHeight w:val="263"/>
        </w:trPr>
        <w:tc>
          <w:tcPr>
            <w:tcW w:w="2127" w:type="dxa"/>
            <w:shd w:val="clear" w:color="auto" w:fill="F2F2F2" w:themeFill="background1" w:themeFillShade="F2"/>
          </w:tcPr>
          <w:p w14:paraId="33609828"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Science</w:t>
            </w:r>
          </w:p>
        </w:tc>
        <w:tc>
          <w:tcPr>
            <w:tcW w:w="14175" w:type="dxa"/>
            <w:gridSpan w:val="5"/>
            <w:shd w:val="clear" w:color="auto" w:fill="BDD6EE" w:themeFill="accent1" w:themeFillTint="66"/>
          </w:tcPr>
          <w:p w14:paraId="43AE483E" w14:textId="354E1125" w:rsidR="006B15FD" w:rsidRPr="000A6BAC" w:rsidRDefault="0035064C" w:rsidP="000A6BAC">
            <w:pPr>
              <w:rPr>
                <w:rFonts w:ascii="SassoonPrimaryInfant" w:hAnsi="SassoonPrimaryInfant"/>
                <w:sz w:val="20"/>
                <w:szCs w:val="20"/>
                <w:lang w:val="en-US"/>
              </w:rPr>
            </w:pPr>
            <w:r w:rsidRPr="000A6BAC">
              <w:rPr>
                <w:rFonts w:ascii="SassoonPrimaryInfant" w:hAnsi="SassoonPrimaryInfant"/>
                <w:b/>
                <w:bCs/>
                <w:sz w:val="20"/>
                <w:szCs w:val="20"/>
                <w:lang w:val="en-US"/>
              </w:rPr>
              <w:t>Animals, including humans</w:t>
            </w:r>
            <w:r w:rsidR="00423938" w:rsidRPr="000A6BAC">
              <w:rPr>
                <w:rFonts w:ascii="SassoonPrimaryInfant" w:hAnsi="SassoonPrimaryInfant"/>
                <w:b/>
                <w:bCs/>
                <w:sz w:val="20"/>
                <w:szCs w:val="20"/>
                <w:lang w:val="en-US"/>
              </w:rPr>
              <w:t xml:space="preserve"> </w:t>
            </w:r>
            <w:r w:rsidR="00606748" w:rsidRPr="000A6BAC">
              <w:rPr>
                <w:rFonts w:ascii="SassoonPrimaryInfant" w:hAnsi="SassoonPrimaryInfant"/>
                <w:b/>
                <w:bCs/>
                <w:sz w:val="20"/>
                <w:szCs w:val="20"/>
                <w:lang w:val="en-US"/>
              </w:rPr>
              <w:t>–</w:t>
            </w:r>
            <w:r w:rsidR="00606748" w:rsidRPr="000A6BAC">
              <w:rPr>
                <w:rFonts w:ascii="SassoonPrimaryInfant" w:hAnsi="SassoonPrimaryInfant"/>
                <w:sz w:val="20"/>
                <w:szCs w:val="20"/>
                <w:lang w:val="en-US"/>
              </w:rPr>
              <w:t xml:space="preserve"> </w:t>
            </w:r>
            <w:proofErr w:type="spellStart"/>
            <w:r w:rsidR="00A05C05" w:rsidRPr="000A6BAC">
              <w:rPr>
                <w:rFonts w:ascii="SassoonPrimaryInfant" w:hAnsi="SassoonPrimaryInfant"/>
                <w:sz w:val="20"/>
                <w:szCs w:val="20"/>
                <w:lang w:val="en-US"/>
              </w:rPr>
              <w:t>Categorising</w:t>
            </w:r>
            <w:proofErr w:type="spellEnd"/>
            <w:r w:rsidR="00A05C05" w:rsidRPr="000A6BAC">
              <w:rPr>
                <w:rFonts w:ascii="SassoonPrimaryInfant" w:hAnsi="SassoonPrimaryInfant"/>
                <w:sz w:val="20"/>
                <w:szCs w:val="20"/>
                <w:lang w:val="en-US"/>
              </w:rPr>
              <w:t xml:space="preserve"> food into food groups, looking at what humans need to stay healthy and strong. Investigating skeletons and muscles. How does our body move?</w:t>
            </w:r>
            <w:r w:rsidR="006B15FD" w:rsidRPr="000A6BAC">
              <w:rPr>
                <w:rFonts w:ascii="SassoonPrimaryInfant" w:hAnsi="SassoonPrimaryInfant"/>
                <w:sz w:val="20"/>
                <w:szCs w:val="20"/>
                <w:lang w:val="en-US"/>
              </w:rPr>
              <w:t xml:space="preserve"> </w:t>
            </w:r>
          </w:p>
          <w:p w14:paraId="1BBA05BC" w14:textId="34062373" w:rsidR="00423938" w:rsidRPr="000A6BAC" w:rsidRDefault="006B15FD" w:rsidP="000A6BAC">
            <w:pPr>
              <w:rPr>
                <w:rFonts w:ascii="SassoonPrimaryInfant" w:hAnsi="SassoonPrimaryInfant"/>
                <w:sz w:val="20"/>
                <w:szCs w:val="20"/>
                <w:lang w:val="en-US"/>
              </w:rPr>
            </w:pPr>
            <w:r w:rsidRPr="000A6BAC">
              <w:rPr>
                <w:rFonts w:ascii="SassoonPrimaryInfant" w:hAnsi="SassoonPrimaryInfant"/>
                <w:b/>
                <w:bCs/>
                <w:sz w:val="20"/>
                <w:szCs w:val="20"/>
                <w:lang w:val="en-US"/>
              </w:rPr>
              <w:t>Plants –</w:t>
            </w:r>
            <w:r w:rsidRPr="000A6BAC">
              <w:rPr>
                <w:rFonts w:ascii="SassoonPrimaryInfant" w:hAnsi="SassoonPrimaryInfant"/>
                <w:sz w:val="20"/>
                <w:szCs w:val="20"/>
                <w:lang w:val="en-US"/>
              </w:rPr>
              <w:t xml:space="preserve"> </w:t>
            </w:r>
            <w:r w:rsidR="00A05C05" w:rsidRPr="000A6BAC">
              <w:rPr>
                <w:rFonts w:ascii="SassoonPrimaryInfant" w:hAnsi="SassoonPrimaryInfant"/>
                <w:sz w:val="20"/>
                <w:szCs w:val="20"/>
                <w:lang w:val="en-US"/>
              </w:rPr>
              <w:t>Making close observations of plants of flowers, labelling the different parts and the purpose of these parts. Investigating what plant requirements are needed to keep a plant healthy.</w:t>
            </w:r>
          </w:p>
        </w:tc>
      </w:tr>
      <w:tr w:rsidR="003B3DDD" w:rsidRPr="00FA5EE3" w14:paraId="15FA6EDD" w14:textId="77777777" w:rsidTr="000A6BAC">
        <w:trPr>
          <w:trHeight w:val="263"/>
        </w:trPr>
        <w:tc>
          <w:tcPr>
            <w:tcW w:w="2127" w:type="dxa"/>
            <w:shd w:val="clear" w:color="auto" w:fill="F2F2F2" w:themeFill="background1" w:themeFillShade="F2"/>
          </w:tcPr>
          <w:p w14:paraId="5FD3CDFD"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Computing </w:t>
            </w:r>
          </w:p>
        </w:tc>
        <w:tc>
          <w:tcPr>
            <w:tcW w:w="14175" w:type="dxa"/>
            <w:gridSpan w:val="5"/>
            <w:shd w:val="clear" w:color="auto" w:fill="DEEAF6" w:themeFill="accent1" w:themeFillTint="33"/>
          </w:tcPr>
          <w:p w14:paraId="5B9248A9" w14:textId="3D49E69B" w:rsidR="003B3DDD" w:rsidRPr="000A6BAC" w:rsidRDefault="00A05C05" w:rsidP="000A6BAC">
            <w:pPr>
              <w:rPr>
                <w:rFonts w:ascii="SassoonPrimaryInfant" w:hAnsi="SassoonPrimaryInfant"/>
                <w:sz w:val="20"/>
                <w:szCs w:val="20"/>
                <w:lang w:val="en-US"/>
              </w:rPr>
            </w:pPr>
            <w:r w:rsidRPr="000A6BAC">
              <w:rPr>
                <w:rFonts w:ascii="SassoonPrimaryInfant" w:hAnsi="SassoonPrimaryInfant"/>
                <w:sz w:val="20"/>
                <w:szCs w:val="20"/>
                <w:lang w:val="en-US"/>
              </w:rPr>
              <w:t>Computer systems and Networks, Keynote, search engines</w:t>
            </w:r>
            <w:r w:rsidR="000A6BAC" w:rsidRPr="000A6BAC">
              <w:rPr>
                <w:rFonts w:ascii="SassoonPrimaryInfant" w:hAnsi="SassoonPrimaryInfant"/>
                <w:sz w:val="20"/>
                <w:szCs w:val="20"/>
                <w:lang w:val="en-US"/>
              </w:rPr>
              <w:t xml:space="preserve">, </w:t>
            </w:r>
          </w:p>
        </w:tc>
      </w:tr>
      <w:tr w:rsidR="003B3DDD" w:rsidRPr="00FA5EE3" w14:paraId="4F0EEB1E" w14:textId="77777777" w:rsidTr="000A6BAC">
        <w:trPr>
          <w:trHeight w:val="263"/>
        </w:trPr>
        <w:tc>
          <w:tcPr>
            <w:tcW w:w="2127" w:type="dxa"/>
            <w:shd w:val="clear" w:color="auto" w:fill="F2F2F2" w:themeFill="background1" w:themeFillShade="F2"/>
          </w:tcPr>
          <w:p w14:paraId="437BC43D"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History</w:t>
            </w:r>
          </w:p>
        </w:tc>
        <w:tc>
          <w:tcPr>
            <w:tcW w:w="14175" w:type="dxa"/>
            <w:gridSpan w:val="5"/>
            <w:shd w:val="clear" w:color="auto" w:fill="BDD6EE" w:themeFill="accent1" w:themeFillTint="66"/>
          </w:tcPr>
          <w:p w14:paraId="7E243B96" w14:textId="0257BEA9" w:rsidR="003B3DDD" w:rsidRPr="000A6BAC" w:rsidRDefault="00897927"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We will be studying </w:t>
            </w:r>
            <w:r w:rsidR="00A94C42" w:rsidRPr="000A6BAC">
              <w:rPr>
                <w:rFonts w:ascii="SassoonPrimaryInfant" w:hAnsi="SassoonPrimaryInfant"/>
                <w:sz w:val="20"/>
                <w:szCs w:val="20"/>
                <w:lang w:val="en-US"/>
              </w:rPr>
              <w:t xml:space="preserve">Prehistoric Britain and linking this to how humans have evolved over time. </w:t>
            </w:r>
            <w:r w:rsidR="00AC047C" w:rsidRPr="000A6BAC">
              <w:rPr>
                <w:rFonts w:ascii="SassoonPrimaryInfant" w:hAnsi="SassoonPrimaryInfant"/>
                <w:sz w:val="20"/>
                <w:szCs w:val="20"/>
                <w:lang w:val="en-US"/>
              </w:rPr>
              <w:t xml:space="preserve">They will </w:t>
            </w:r>
            <w:r w:rsidR="000A6BAC" w:rsidRPr="000A6BAC">
              <w:rPr>
                <w:rFonts w:ascii="SassoonPrimaryInfant" w:hAnsi="SassoonPrimaryInfant"/>
                <w:sz w:val="20"/>
                <w:szCs w:val="20"/>
                <w:lang w:val="en-US"/>
              </w:rPr>
              <w:t>learn about chronology and link this to timelines.</w:t>
            </w:r>
          </w:p>
        </w:tc>
      </w:tr>
      <w:tr w:rsidR="003B3DDD" w:rsidRPr="00FA5EE3" w14:paraId="18F7A3B7" w14:textId="77777777" w:rsidTr="000A6BAC">
        <w:trPr>
          <w:trHeight w:val="274"/>
        </w:trPr>
        <w:tc>
          <w:tcPr>
            <w:tcW w:w="2127" w:type="dxa"/>
            <w:shd w:val="clear" w:color="auto" w:fill="F2F2F2" w:themeFill="background1" w:themeFillShade="F2"/>
          </w:tcPr>
          <w:p w14:paraId="0A5EC108"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Geography</w:t>
            </w:r>
          </w:p>
        </w:tc>
        <w:tc>
          <w:tcPr>
            <w:tcW w:w="14175" w:type="dxa"/>
            <w:gridSpan w:val="5"/>
            <w:shd w:val="clear" w:color="auto" w:fill="DEEAF6" w:themeFill="accent1" w:themeFillTint="33"/>
          </w:tcPr>
          <w:p w14:paraId="70200F4B" w14:textId="5494783B" w:rsidR="003B3DDD" w:rsidRPr="000A6BAC" w:rsidRDefault="00BD252F" w:rsidP="000A6BAC">
            <w:pPr>
              <w:rPr>
                <w:rFonts w:ascii="SassoonPrimaryInfant" w:hAnsi="SassoonPrimaryInfant"/>
                <w:sz w:val="20"/>
                <w:szCs w:val="20"/>
                <w:lang w:val="en-US"/>
              </w:rPr>
            </w:pPr>
            <w:r w:rsidRPr="000A6BAC">
              <w:rPr>
                <w:rFonts w:ascii="SassoonPrimaryInfant" w:hAnsi="SassoonPrimaryInfant"/>
                <w:sz w:val="20"/>
                <w:szCs w:val="20"/>
                <w:lang w:val="en-US"/>
              </w:rPr>
              <w:t>Borneo</w:t>
            </w:r>
            <w:r w:rsidR="000277D7" w:rsidRPr="000A6BAC">
              <w:rPr>
                <w:rFonts w:ascii="SassoonPrimaryInfant" w:hAnsi="SassoonPrimaryInfant"/>
                <w:sz w:val="20"/>
                <w:szCs w:val="20"/>
                <w:lang w:val="en-US"/>
              </w:rPr>
              <w:t>:</w:t>
            </w:r>
            <w:r w:rsidR="00351EE8" w:rsidRPr="000A6BAC">
              <w:rPr>
                <w:rFonts w:ascii="SassoonPrimaryInfant" w:hAnsi="SassoonPrimaryInfant"/>
                <w:sz w:val="20"/>
                <w:szCs w:val="20"/>
                <w:lang w:val="en-US"/>
              </w:rPr>
              <w:t xml:space="preserve"> Where in the world is this? What clues can we see? The children will explore the similarities and differences between</w:t>
            </w:r>
            <w:r w:rsidR="000A6BAC" w:rsidRPr="000A6BAC">
              <w:rPr>
                <w:rFonts w:ascii="SassoonPrimaryInfant" w:hAnsi="SassoonPrimaryInfant"/>
                <w:sz w:val="20"/>
                <w:szCs w:val="20"/>
                <w:lang w:val="en-US"/>
              </w:rPr>
              <w:t xml:space="preserve"> Borneo and the UK</w:t>
            </w:r>
          </w:p>
        </w:tc>
      </w:tr>
      <w:tr w:rsidR="003B3DDD" w:rsidRPr="00FA5EE3" w14:paraId="56E6ED22" w14:textId="77777777" w:rsidTr="000A6BAC">
        <w:trPr>
          <w:trHeight w:val="263"/>
        </w:trPr>
        <w:tc>
          <w:tcPr>
            <w:tcW w:w="2127" w:type="dxa"/>
            <w:vMerge w:val="restart"/>
            <w:shd w:val="clear" w:color="auto" w:fill="F2F2F2" w:themeFill="background1" w:themeFillShade="F2"/>
          </w:tcPr>
          <w:p w14:paraId="6F505382"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Art</w:t>
            </w:r>
          </w:p>
          <w:p w14:paraId="74AA4DC2" w14:textId="77777777" w:rsidR="004B6ACE" w:rsidRPr="000A6BAC" w:rsidRDefault="004B6ACE" w:rsidP="000A6BAC">
            <w:pPr>
              <w:rPr>
                <w:rFonts w:ascii="SassoonPrimaryInfant" w:hAnsi="SassoonPrimaryInfant"/>
                <w:sz w:val="20"/>
                <w:szCs w:val="20"/>
                <w:lang w:val="en-US"/>
              </w:rPr>
            </w:pPr>
          </w:p>
          <w:p w14:paraId="77A08C9F" w14:textId="59718FE6"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Art Great</w:t>
            </w:r>
          </w:p>
        </w:tc>
        <w:tc>
          <w:tcPr>
            <w:tcW w:w="14175" w:type="dxa"/>
            <w:gridSpan w:val="5"/>
            <w:shd w:val="clear" w:color="auto" w:fill="BDD6EE" w:themeFill="accent1" w:themeFillTint="66"/>
          </w:tcPr>
          <w:p w14:paraId="653FAD44" w14:textId="0E35526C" w:rsidR="004842CF"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Looking at different types of pencil grades for tone, shading and sketching. Using water </w:t>
            </w:r>
            <w:proofErr w:type="spellStart"/>
            <w:r w:rsidRPr="000A6BAC">
              <w:rPr>
                <w:rFonts w:ascii="SassoonPrimaryInfant" w:hAnsi="SassoonPrimaryInfant"/>
                <w:sz w:val="20"/>
                <w:szCs w:val="20"/>
                <w:lang w:val="en-US"/>
              </w:rPr>
              <w:t>colours</w:t>
            </w:r>
            <w:proofErr w:type="spellEnd"/>
            <w:r w:rsidRPr="000A6BAC">
              <w:rPr>
                <w:rFonts w:ascii="SassoonPrimaryInfant" w:hAnsi="SassoonPrimaryInfant"/>
                <w:sz w:val="20"/>
                <w:szCs w:val="20"/>
                <w:lang w:val="en-US"/>
              </w:rPr>
              <w:t xml:space="preserve"> to make a wheel. Exploring artist John Dyer and his artwork on orangutans.</w:t>
            </w:r>
          </w:p>
        </w:tc>
      </w:tr>
      <w:tr w:rsidR="003B3DDD" w:rsidRPr="00FA5EE3" w14:paraId="202D5F59" w14:textId="77777777" w:rsidTr="000A6BAC">
        <w:trPr>
          <w:trHeight w:val="274"/>
        </w:trPr>
        <w:tc>
          <w:tcPr>
            <w:tcW w:w="2127" w:type="dxa"/>
            <w:vMerge/>
            <w:shd w:val="clear" w:color="auto" w:fill="F2F2F2" w:themeFill="background1" w:themeFillShade="F2"/>
          </w:tcPr>
          <w:p w14:paraId="74240C9D" w14:textId="77777777" w:rsidR="003B3DDD" w:rsidRPr="000A6BAC" w:rsidRDefault="003B3DDD" w:rsidP="000A6BAC">
            <w:pPr>
              <w:rPr>
                <w:rFonts w:ascii="SassoonPrimaryInfant" w:hAnsi="SassoonPrimaryInfant"/>
                <w:sz w:val="20"/>
                <w:szCs w:val="20"/>
                <w:lang w:val="en-US"/>
              </w:rPr>
            </w:pPr>
          </w:p>
        </w:tc>
        <w:tc>
          <w:tcPr>
            <w:tcW w:w="14175" w:type="dxa"/>
            <w:gridSpan w:val="5"/>
            <w:shd w:val="clear" w:color="auto" w:fill="DEEAF6" w:themeFill="accent1" w:themeFillTint="33"/>
          </w:tcPr>
          <w:p w14:paraId="2604C604" w14:textId="0D5C5D30" w:rsidR="003B3DDD" w:rsidRPr="000A6BAC" w:rsidRDefault="004B6ACE" w:rsidP="000A6BAC">
            <w:pPr>
              <w:rPr>
                <w:rFonts w:ascii="SassoonPrimaryInfant" w:hAnsi="SassoonPrimaryInfant"/>
                <w:sz w:val="20"/>
                <w:szCs w:val="20"/>
                <w:lang w:val="en-US"/>
              </w:rPr>
            </w:pPr>
            <w:r w:rsidRPr="000A6BAC">
              <w:rPr>
                <w:rFonts w:ascii="SassoonPrimaryInfant" w:hAnsi="SassoonPrimaryInfant"/>
                <w:sz w:val="20"/>
                <w:szCs w:val="20"/>
                <w:lang w:val="en-US"/>
              </w:rPr>
              <w:t>John</w:t>
            </w:r>
            <w:r w:rsidR="00894806" w:rsidRPr="000A6BAC">
              <w:rPr>
                <w:rFonts w:ascii="SassoonPrimaryInfant" w:hAnsi="SassoonPrimaryInfant"/>
                <w:sz w:val="20"/>
                <w:szCs w:val="20"/>
                <w:lang w:val="en-US"/>
              </w:rPr>
              <w:t xml:space="preserve"> Dyer (artist</w:t>
            </w:r>
            <w:r w:rsidR="00033BED" w:rsidRPr="000A6BAC">
              <w:rPr>
                <w:rFonts w:ascii="SassoonPrimaryInfant" w:hAnsi="SassoonPrimaryInfant"/>
                <w:sz w:val="20"/>
                <w:szCs w:val="20"/>
                <w:lang w:val="en-US"/>
              </w:rPr>
              <w:t>).</w:t>
            </w:r>
          </w:p>
        </w:tc>
      </w:tr>
      <w:tr w:rsidR="000A6BAC" w:rsidRPr="00FA5EE3" w14:paraId="52100A7C" w14:textId="77777777" w:rsidTr="000A6BAC">
        <w:trPr>
          <w:trHeight w:val="326"/>
        </w:trPr>
        <w:tc>
          <w:tcPr>
            <w:tcW w:w="2127" w:type="dxa"/>
            <w:shd w:val="clear" w:color="auto" w:fill="F2F2F2" w:themeFill="background1" w:themeFillShade="F2"/>
          </w:tcPr>
          <w:p w14:paraId="07AF8F49" w14:textId="77777777" w:rsidR="000A6BAC"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D.T</w:t>
            </w:r>
          </w:p>
          <w:p w14:paraId="75188E9A" w14:textId="77777777" w:rsidR="000A6BAC"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Design Great  </w:t>
            </w:r>
          </w:p>
        </w:tc>
        <w:tc>
          <w:tcPr>
            <w:tcW w:w="14175" w:type="dxa"/>
            <w:gridSpan w:val="5"/>
            <w:shd w:val="clear" w:color="auto" w:fill="BDD6EE" w:themeFill="accent1" w:themeFillTint="66"/>
          </w:tcPr>
          <w:p w14:paraId="1A470BD0" w14:textId="22C4918A" w:rsidR="000A6BAC"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Sewing and making teddy orangutans</w:t>
            </w:r>
          </w:p>
          <w:p w14:paraId="4A2394CB" w14:textId="329CEB4D" w:rsidR="000A6BAC"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 </w:t>
            </w:r>
          </w:p>
        </w:tc>
      </w:tr>
      <w:tr w:rsidR="000A6BAC" w:rsidRPr="00FA5EE3" w14:paraId="1244F545" w14:textId="77777777" w:rsidTr="000A6BAC">
        <w:trPr>
          <w:trHeight w:val="274"/>
        </w:trPr>
        <w:tc>
          <w:tcPr>
            <w:tcW w:w="2127" w:type="dxa"/>
            <w:shd w:val="clear" w:color="auto" w:fill="F2F2F2" w:themeFill="background1" w:themeFillShade="F2"/>
          </w:tcPr>
          <w:p w14:paraId="70919496" w14:textId="77777777" w:rsidR="000A6BAC" w:rsidRPr="000A6BAC" w:rsidRDefault="000A6BAC" w:rsidP="000A6BAC">
            <w:pPr>
              <w:rPr>
                <w:rFonts w:ascii="SassoonPrimaryInfant" w:hAnsi="SassoonPrimaryInfant"/>
                <w:sz w:val="20"/>
                <w:szCs w:val="20"/>
                <w:lang w:val="en-US"/>
              </w:rPr>
            </w:pPr>
            <w:proofErr w:type="gramStart"/>
            <w:r w:rsidRPr="000A6BAC">
              <w:rPr>
                <w:rFonts w:ascii="SassoonPrimaryInfant" w:hAnsi="SassoonPrimaryInfant"/>
                <w:sz w:val="20"/>
                <w:szCs w:val="20"/>
                <w:lang w:val="en-US"/>
              </w:rPr>
              <w:t>P.E</w:t>
            </w:r>
            <w:proofErr w:type="gramEnd"/>
          </w:p>
        </w:tc>
        <w:tc>
          <w:tcPr>
            <w:tcW w:w="6378" w:type="dxa"/>
            <w:gridSpan w:val="2"/>
            <w:shd w:val="clear" w:color="auto" w:fill="BDD6EE" w:themeFill="accent1" w:themeFillTint="66"/>
          </w:tcPr>
          <w:p w14:paraId="7F14D9E5" w14:textId="1AA4C067" w:rsidR="000A6BAC"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Gym </w:t>
            </w:r>
          </w:p>
        </w:tc>
        <w:tc>
          <w:tcPr>
            <w:tcW w:w="7797" w:type="dxa"/>
            <w:gridSpan w:val="3"/>
            <w:shd w:val="clear" w:color="auto" w:fill="BDD6EE" w:themeFill="accent1" w:themeFillTint="66"/>
          </w:tcPr>
          <w:p w14:paraId="5DF81B87" w14:textId="549201BA" w:rsidR="000A6BAC"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Hockey </w:t>
            </w:r>
          </w:p>
        </w:tc>
      </w:tr>
      <w:tr w:rsidR="003B3DDD" w:rsidRPr="00FA5EE3" w14:paraId="6BFCEE21" w14:textId="77777777" w:rsidTr="000A6BAC">
        <w:trPr>
          <w:trHeight w:val="263"/>
        </w:trPr>
        <w:tc>
          <w:tcPr>
            <w:tcW w:w="2127" w:type="dxa"/>
            <w:shd w:val="clear" w:color="auto" w:fill="F2F2F2" w:themeFill="background1" w:themeFillShade="F2"/>
          </w:tcPr>
          <w:p w14:paraId="7A8208C4"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Music</w:t>
            </w:r>
          </w:p>
        </w:tc>
        <w:tc>
          <w:tcPr>
            <w:tcW w:w="14175" w:type="dxa"/>
            <w:gridSpan w:val="5"/>
            <w:shd w:val="clear" w:color="auto" w:fill="DEEAF6" w:themeFill="accent1" w:themeFillTint="33"/>
          </w:tcPr>
          <w:p w14:paraId="699749F3" w14:textId="241194F0" w:rsidR="003B3DDD"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Charanga music: learning to play the glockenspiel</w:t>
            </w:r>
          </w:p>
        </w:tc>
      </w:tr>
      <w:tr w:rsidR="003B3DDD" w:rsidRPr="00FA5EE3" w14:paraId="78395D59" w14:textId="77777777" w:rsidTr="000A6BAC">
        <w:trPr>
          <w:trHeight w:val="263"/>
        </w:trPr>
        <w:tc>
          <w:tcPr>
            <w:tcW w:w="2127" w:type="dxa"/>
            <w:shd w:val="clear" w:color="auto" w:fill="F2F2F2" w:themeFill="background1" w:themeFillShade="F2"/>
          </w:tcPr>
          <w:p w14:paraId="614855AE"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French</w:t>
            </w:r>
          </w:p>
        </w:tc>
        <w:tc>
          <w:tcPr>
            <w:tcW w:w="14175" w:type="dxa"/>
            <w:gridSpan w:val="5"/>
            <w:shd w:val="clear" w:color="auto" w:fill="BDD6EE" w:themeFill="accent1" w:themeFillTint="66"/>
          </w:tcPr>
          <w:p w14:paraId="2F0BF16B" w14:textId="30D71FB4" w:rsidR="003B3DDD" w:rsidRPr="000A6BAC" w:rsidRDefault="000A6BAC" w:rsidP="000A6BAC">
            <w:pPr>
              <w:rPr>
                <w:rFonts w:ascii="SassoonPrimaryInfant" w:hAnsi="SassoonPrimaryInfant"/>
                <w:sz w:val="20"/>
                <w:szCs w:val="20"/>
                <w:lang w:val="en-US"/>
              </w:rPr>
            </w:pPr>
            <w:r w:rsidRPr="000A6BAC">
              <w:rPr>
                <w:rFonts w:ascii="SassoonPrimaryInfant" w:hAnsi="SassoonPrimaryInfant"/>
                <w:sz w:val="20"/>
                <w:szCs w:val="20"/>
                <w:lang w:val="en-US"/>
              </w:rPr>
              <w:t>Introduction- Can I introduce myself to another person and ask them how they are?</w:t>
            </w:r>
          </w:p>
        </w:tc>
      </w:tr>
      <w:tr w:rsidR="003B3DDD" w:rsidRPr="00FA5EE3" w14:paraId="018EB85A" w14:textId="77777777" w:rsidTr="000A6BAC">
        <w:trPr>
          <w:trHeight w:val="263"/>
        </w:trPr>
        <w:tc>
          <w:tcPr>
            <w:tcW w:w="2127" w:type="dxa"/>
            <w:shd w:val="clear" w:color="auto" w:fill="F2F2F2" w:themeFill="background1" w:themeFillShade="F2"/>
          </w:tcPr>
          <w:p w14:paraId="4BBF2A79" w14:textId="56502124" w:rsidR="003B3DDD" w:rsidRPr="000A6BAC" w:rsidRDefault="00DA4807" w:rsidP="000A6BAC">
            <w:pPr>
              <w:rPr>
                <w:rFonts w:ascii="SassoonPrimaryInfant" w:hAnsi="SassoonPrimaryInfant"/>
                <w:sz w:val="20"/>
                <w:szCs w:val="20"/>
                <w:lang w:val="en-US"/>
              </w:rPr>
            </w:pPr>
            <w:r w:rsidRPr="000A6BAC">
              <w:rPr>
                <w:rFonts w:ascii="SassoonPrimaryInfant" w:hAnsi="SassoonPrimaryInfant"/>
                <w:sz w:val="20"/>
                <w:szCs w:val="20"/>
                <w:lang w:val="en-US"/>
              </w:rPr>
              <w:t>Ready to Learn</w:t>
            </w:r>
          </w:p>
        </w:tc>
        <w:tc>
          <w:tcPr>
            <w:tcW w:w="14175" w:type="dxa"/>
            <w:gridSpan w:val="5"/>
            <w:shd w:val="clear" w:color="auto" w:fill="DEEAF6" w:themeFill="accent1" w:themeFillTint="33"/>
          </w:tcPr>
          <w:p w14:paraId="7FCD49A2" w14:textId="3E3B624A" w:rsidR="003B3DDD" w:rsidRPr="000A6BAC" w:rsidRDefault="00623CD9" w:rsidP="000A6BAC">
            <w:pPr>
              <w:rPr>
                <w:rFonts w:ascii="SassoonPrimaryInfant" w:hAnsi="SassoonPrimaryInfant"/>
                <w:sz w:val="20"/>
                <w:szCs w:val="20"/>
                <w:lang w:val="en-US"/>
              </w:rPr>
            </w:pPr>
            <w:r w:rsidRPr="000A6BAC">
              <w:rPr>
                <w:rFonts w:ascii="SassoonPrimaryInfant" w:hAnsi="SassoonPrimaryInfant"/>
                <w:sz w:val="20"/>
                <w:szCs w:val="20"/>
                <w:lang w:val="en-US"/>
              </w:rPr>
              <w:t xml:space="preserve">We will be focusing on </w:t>
            </w:r>
            <w:r w:rsidR="00C623DF" w:rsidRPr="000A6BAC">
              <w:rPr>
                <w:rFonts w:ascii="SassoonPrimaryInfant" w:hAnsi="SassoonPrimaryInfant"/>
                <w:sz w:val="20"/>
                <w:szCs w:val="20"/>
                <w:lang w:val="en-US"/>
              </w:rPr>
              <w:t>growth mindset</w:t>
            </w:r>
            <w:r w:rsidR="000A6BAC" w:rsidRPr="000A6BAC">
              <w:rPr>
                <w:rFonts w:ascii="SassoonPrimaryInfant" w:hAnsi="SassoonPrimaryInfant"/>
                <w:sz w:val="20"/>
                <w:szCs w:val="20"/>
                <w:lang w:val="en-US"/>
              </w:rPr>
              <w:t xml:space="preserve"> and setting our termly goals.</w:t>
            </w:r>
          </w:p>
        </w:tc>
      </w:tr>
      <w:tr w:rsidR="003B3DDD" w:rsidRPr="00FA5EE3" w14:paraId="6185CE02" w14:textId="77777777" w:rsidTr="000A6BAC">
        <w:trPr>
          <w:trHeight w:val="70"/>
        </w:trPr>
        <w:tc>
          <w:tcPr>
            <w:tcW w:w="2127" w:type="dxa"/>
            <w:shd w:val="clear" w:color="auto" w:fill="F2F2F2" w:themeFill="background1" w:themeFillShade="F2"/>
          </w:tcPr>
          <w:p w14:paraId="5B4308C5" w14:textId="77777777" w:rsidR="003B3DDD" w:rsidRPr="000A6BAC" w:rsidRDefault="003B3DDD" w:rsidP="000A6BAC">
            <w:pPr>
              <w:rPr>
                <w:rFonts w:ascii="SassoonPrimaryInfant" w:hAnsi="SassoonPrimaryInfant"/>
                <w:sz w:val="20"/>
                <w:szCs w:val="20"/>
                <w:lang w:val="en-US"/>
              </w:rPr>
            </w:pPr>
            <w:r w:rsidRPr="000A6BAC">
              <w:rPr>
                <w:rFonts w:ascii="SassoonPrimaryInfant" w:hAnsi="SassoonPrimaryInfant"/>
                <w:sz w:val="20"/>
                <w:szCs w:val="20"/>
                <w:lang w:val="en-US"/>
              </w:rPr>
              <w:t>UN goal</w:t>
            </w:r>
          </w:p>
        </w:tc>
        <w:tc>
          <w:tcPr>
            <w:tcW w:w="14175" w:type="dxa"/>
            <w:gridSpan w:val="5"/>
            <w:shd w:val="clear" w:color="auto" w:fill="BDD6EE" w:themeFill="accent1" w:themeFillTint="66"/>
          </w:tcPr>
          <w:p w14:paraId="35B450A0" w14:textId="49EF4BB3" w:rsidR="003B3DDD" w:rsidRPr="000A6BAC" w:rsidRDefault="007C06BA" w:rsidP="000A6BAC">
            <w:pPr>
              <w:rPr>
                <w:rFonts w:ascii="SassoonPrimaryInfant" w:hAnsi="SassoonPrimaryInfant"/>
                <w:sz w:val="20"/>
                <w:szCs w:val="20"/>
                <w:lang w:val="en-US"/>
              </w:rPr>
            </w:pPr>
            <w:r w:rsidRPr="000A6BAC">
              <w:rPr>
                <w:rFonts w:ascii="SassoonPrimaryInfant" w:hAnsi="SassoonPrimaryInfant"/>
                <w:sz w:val="20"/>
                <w:szCs w:val="20"/>
                <w:lang w:val="en-US"/>
              </w:rPr>
              <w:t>This term our UN goal is:</w:t>
            </w:r>
            <w:r w:rsidR="00C623DF" w:rsidRPr="000A6BAC">
              <w:rPr>
                <w:rFonts w:ascii="SassoonPrimaryInfant" w:hAnsi="SassoonPrimaryInfant"/>
                <w:sz w:val="20"/>
                <w:szCs w:val="20"/>
                <w:lang w:val="en-US"/>
              </w:rPr>
              <w:t xml:space="preserve"> no poverty</w:t>
            </w:r>
            <w:r w:rsidRPr="000A6BAC">
              <w:rPr>
                <w:rFonts w:ascii="SassoonPrimaryInfant" w:hAnsi="SassoonPrimaryInfant"/>
                <w:sz w:val="20"/>
                <w:szCs w:val="20"/>
                <w:lang w:val="en-US"/>
              </w:rPr>
              <w:t>.</w:t>
            </w:r>
            <w:r w:rsidR="00C623DF" w:rsidRPr="000A6BAC">
              <w:rPr>
                <w:rFonts w:ascii="SassoonPrimaryInfant" w:hAnsi="SassoonPrimaryInfant"/>
                <w:sz w:val="20"/>
                <w:szCs w:val="20"/>
                <w:lang w:val="en-US"/>
              </w:rPr>
              <w:t xml:space="preserve"> </w:t>
            </w:r>
          </w:p>
        </w:tc>
      </w:tr>
    </w:tbl>
    <w:p w14:paraId="653D124B" w14:textId="77777777" w:rsidR="00242870" w:rsidRPr="00FA5EE3" w:rsidRDefault="000A6BAC">
      <w:pPr>
        <w:rPr>
          <w:rFonts w:ascii="SassoonPrimaryInfant" w:hAnsi="SassoonPrimaryInfant"/>
        </w:rPr>
      </w:pPr>
    </w:p>
    <w:sectPr w:rsidR="00242870" w:rsidRPr="00FA5EE3" w:rsidSect="003B3DD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5E05" w14:textId="77777777" w:rsidR="00194678" w:rsidRDefault="00194678" w:rsidP="003B3DDD">
      <w:pPr>
        <w:spacing w:after="0" w:line="240" w:lineRule="auto"/>
      </w:pPr>
      <w:r>
        <w:separator/>
      </w:r>
    </w:p>
  </w:endnote>
  <w:endnote w:type="continuationSeparator" w:id="0">
    <w:p w14:paraId="7CA5EB79" w14:textId="77777777" w:rsidR="00194678" w:rsidRDefault="00194678" w:rsidP="003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FBD0" w14:textId="77777777" w:rsidR="00194678" w:rsidRDefault="00194678" w:rsidP="003B3DDD">
      <w:pPr>
        <w:spacing w:after="0" w:line="240" w:lineRule="auto"/>
      </w:pPr>
      <w:r>
        <w:separator/>
      </w:r>
    </w:p>
  </w:footnote>
  <w:footnote w:type="continuationSeparator" w:id="0">
    <w:p w14:paraId="479B20E5" w14:textId="77777777" w:rsidR="00194678" w:rsidRDefault="00194678" w:rsidP="003B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217F" w14:textId="36F9795D" w:rsidR="004B6AD0" w:rsidRPr="000A6BAC" w:rsidRDefault="004B6AD0" w:rsidP="00A05C05">
    <w:pPr>
      <w:spacing w:after="0" w:line="240" w:lineRule="auto"/>
      <w:jc w:val="center"/>
      <w:rPr>
        <w:sz w:val="20"/>
        <w:szCs w:val="20"/>
        <w:lang w:val="en-US"/>
      </w:rPr>
    </w:pPr>
    <w:r w:rsidRPr="00A05C05">
      <w:rPr>
        <w:noProof/>
        <w:sz w:val="14"/>
        <w:szCs w:val="14"/>
        <w:lang w:eastAsia="en-GB"/>
      </w:rPr>
      <w:drawing>
        <wp:inline distT="0" distB="0" distL="0" distR="0" wp14:anchorId="5C50201F" wp14:editId="08ED3E0D">
          <wp:extent cx="374472" cy="450087"/>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91217" cy="470214"/>
                  </a:xfrm>
                  <a:prstGeom prst="rect">
                    <a:avLst/>
                  </a:prstGeom>
                </pic:spPr>
              </pic:pic>
            </a:graphicData>
          </a:graphic>
        </wp:inline>
      </w:drawing>
    </w:r>
    <w:r w:rsidRPr="000A6BAC">
      <w:rPr>
        <w:sz w:val="20"/>
        <w:szCs w:val="20"/>
        <w:lang w:val="en-US"/>
      </w:rPr>
      <w:t xml:space="preserve">Autumn Term Year </w:t>
    </w:r>
    <w:r w:rsidR="00461563" w:rsidRPr="000A6BAC">
      <w:rPr>
        <w:sz w:val="20"/>
        <w:szCs w:val="20"/>
        <w:lang w:val="en-US"/>
      </w:rPr>
      <w:t>3</w:t>
    </w:r>
    <w:r w:rsidRPr="000A6BAC">
      <w:rPr>
        <w:noProof/>
        <w:sz w:val="20"/>
        <w:szCs w:val="20"/>
        <w:lang w:eastAsia="en-GB"/>
      </w:rPr>
      <w:drawing>
        <wp:inline distT="0" distB="0" distL="0" distR="0" wp14:anchorId="107224B5" wp14:editId="05F6FF23">
          <wp:extent cx="374472" cy="450087"/>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91217" cy="470214"/>
                  </a:xfrm>
                  <a:prstGeom prst="rect">
                    <a:avLst/>
                  </a:prstGeom>
                </pic:spPr>
              </pic:pic>
            </a:graphicData>
          </a:graphic>
        </wp:inline>
      </w:drawing>
    </w:r>
  </w:p>
  <w:p w14:paraId="16B70604" w14:textId="3BE14440" w:rsidR="003B3DDD" w:rsidRPr="000A6BAC" w:rsidRDefault="004B6AD0" w:rsidP="00A05C05">
    <w:pPr>
      <w:pStyle w:val="Header"/>
      <w:jc w:val="center"/>
      <w:rPr>
        <w:sz w:val="20"/>
        <w:szCs w:val="20"/>
      </w:rPr>
    </w:pPr>
    <w:r w:rsidRPr="000A6BAC">
      <w:rPr>
        <w:sz w:val="20"/>
        <w:szCs w:val="20"/>
      </w:rPr>
      <w:t>We use the National Curriculum as the basis for our teaching and learning opportunities. Below are the cross curricular links we use to enhance our curriculum in order to enrich children’s learning. These are the themes we aim to cover through our enriching curriculum however as the curriculum theme evolves, we may use the ideas and creative inspiration of the children as a springboard for broadening and deepening their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DD"/>
    <w:rsid w:val="000277D7"/>
    <w:rsid w:val="00033BED"/>
    <w:rsid w:val="000A6BAC"/>
    <w:rsid w:val="000F593F"/>
    <w:rsid w:val="00194678"/>
    <w:rsid w:val="001A2547"/>
    <w:rsid w:val="001D61A7"/>
    <w:rsid w:val="00212132"/>
    <w:rsid w:val="00250FFF"/>
    <w:rsid w:val="00263AA2"/>
    <w:rsid w:val="0027703D"/>
    <w:rsid w:val="002971D9"/>
    <w:rsid w:val="0035064C"/>
    <w:rsid w:val="00351EE8"/>
    <w:rsid w:val="00392954"/>
    <w:rsid w:val="003B3DDD"/>
    <w:rsid w:val="00423938"/>
    <w:rsid w:val="00451956"/>
    <w:rsid w:val="00461563"/>
    <w:rsid w:val="00477CF9"/>
    <w:rsid w:val="00481FA1"/>
    <w:rsid w:val="004842CF"/>
    <w:rsid w:val="004A3C37"/>
    <w:rsid w:val="004B6ACE"/>
    <w:rsid w:val="004B6AD0"/>
    <w:rsid w:val="00576ACD"/>
    <w:rsid w:val="005B7E75"/>
    <w:rsid w:val="005D626D"/>
    <w:rsid w:val="00606748"/>
    <w:rsid w:val="00623CD9"/>
    <w:rsid w:val="006326FF"/>
    <w:rsid w:val="006B15FD"/>
    <w:rsid w:val="007C06BA"/>
    <w:rsid w:val="007F2D31"/>
    <w:rsid w:val="007F38DF"/>
    <w:rsid w:val="00894806"/>
    <w:rsid w:val="00897927"/>
    <w:rsid w:val="009465E4"/>
    <w:rsid w:val="0098228C"/>
    <w:rsid w:val="009E2AEC"/>
    <w:rsid w:val="00A05C05"/>
    <w:rsid w:val="00A94C42"/>
    <w:rsid w:val="00AC047C"/>
    <w:rsid w:val="00AE6013"/>
    <w:rsid w:val="00B60AF5"/>
    <w:rsid w:val="00BD252F"/>
    <w:rsid w:val="00C45115"/>
    <w:rsid w:val="00C623DF"/>
    <w:rsid w:val="00C864C1"/>
    <w:rsid w:val="00CB21D1"/>
    <w:rsid w:val="00CC52CB"/>
    <w:rsid w:val="00CD07B3"/>
    <w:rsid w:val="00D71F40"/>
    <w:rsid w:val="00D83030"/>
    <w:rsid w:val="00DA4807"/>
    <w:rsid w:val="00DF5528"/>
    <w:rsid w:val="00E321E7"/>
    <w:rsid w:val="00E64925"/>
    <w:rsid w:val="00EA23BC"/>
    <w:rsid w:val="00F30702"/>
    <w:rsid w:val="00F7777E"/>
    <w:rsid w:val="00FA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99C51"/>
  <w15:chartTrackingRefBased/>
  <w15:docId w15:val="{F12B9109-5782-4D3E-B612-F346F767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DD"/>
  </w:style>
  <w:style w:type="paragraph" w:styleId="Footer">
    <w:name w:val="footer"/>
    <w:basedOn w:val="Normal"/>
    <w:link w:val="FooterChar"/>
    <w:uiPriority w:val="99"/>
    <w:unhideWhenUsed/>
    <w:rsid w:val="003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Teresa's Primary School</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Spratt</dc:creator>
  <cp:keywords/>
  <dc:description/>
  <cp:lastModifiedBy>Sarah Heath</cp:lastModifiedBy>
  <cp:revision>2</cp:revision>
  <dcterms:created xsi:type="dcterms:W3CDTF">2025-01-17T17:27:00Z</dcterms:created>
  <dcterms:modified xsi:type="dcterms:W3CDTF">2025-01-17T17:27:00Z</dcterms:modified>
</cp:coreProperties>
</file>